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11" w:rsidRPr="007C7488" w:rsidRDefault="00333011">
      <w:pPr>
        <w:rPr>
          <w:sz w:val="24"/>
          <w:szCs w:val="24"/>
        </w:rPr>
      </w:pPr>
    </w:p>
    <w:p w:rsidR="000A5031" w:rsidRPr="007C7488" w:rsidRDefault="000A5031" w:rsidP="000A5031">
      <w:pPr>
        <w:jc w:val="center"/>
        <w:rPr>
          <w:b/>
          <w:sz w:val="24"/>
          <w:szCs w:val="24"/>
        </w:rPr>
      </w:pPr>
    </w:p>
    <w:p w:rsidR="005D7D57" w:rsidRPr="007C7488" w:rsidRDefault="00BB5ECA" w:rsidP="00D33958">
      <w:pPr>
        <w:pStyle w:val="ListeParagraf"/>
        <w:numPr>
          <w:ilvl w:val="0"/>
          <w:numId w:val="19"/>
        </w:numPr>
        <w:rPr>
          <w:b/>
          <w:sz w:val="24"/>
          <w:szCs w:val="24"/>
        </w:rPr>
      </w:pPr>
      <w:r w:rsidRPr="007C7488">
        <w:rPr>
          <w:b/>
          <w:sz w:val="24"/>
          <w:szCs w:val="24"/>
        </w:rPr>
        <w:t>BAŞVURU TARİH VE YERİ</w:t>
      </w:r>
    </w:p>
    <w:p w:rsidR="00BB5ECA" w:rsidRPr="007C7488" w:rsidRDefault="00BB5ECA" w:rsidP="005D7D57">
      <w:pPr>
        <w:jc w:val="center"/>
        <w:rPr>
          <w:b/>
          <w:sz w:val="24"/>
          <w:szCs w:val="24"/>
        </w:rPr>
      </w:pPr>
    </w:p>
    <w:p w:rsidR="005D7D57" w:rsidRPr="007C7488" w:rsidRDefault="005D7D57" w:rsidP="005D7D57">
      <w:pPr>
        <w:spacing w:line="120" w:lineRule="auto"/>
        <w:jc w:val="center"/>
        <w:rPr>
          <w:b/>
          <w:sz w:val="24"/>
          <w:szCs w:val="24"/>
        </w:rPr>
      </w:pPr>
    </w:p>
    <w:p w:rsidR="00A00770" w:rsidRPr="00115BE1" w:rsidRDefault="00A00770" w:rsidP="00A00770">
      <w:pPr>
        <w:ind w:firstLine="360"/>
        <w:jc w:val="both"/>
        <w:rPr>
          <w:sz w:val="24"/>
          <w:szCs w:val="24"/>
        </w:rPr>
      </w:pPr>
      <w:r w:rsidRPr="00115BE1">
        <w:rPr>
          <w:color w:val="000000"/>
          <w:sz w:val="24"/>
          <w:szCs w:val="24"/>
        </w:rPr>
        <w:t>Başvuru</w:t>
      </w:r>
      <w:r w:rsidR="00115BE1">
        <w:rPr>
          <w:color w:val="000000"/>
          <w:sz w:val="24"/>
          <w:szCs w:val="24"/>
        </w:rPr>
        <w:t xml:space="preserve">lar, </w:t>
      </w:r>
      <w:r w:rsidRPr="00115BE1">
        <w:rPr>
          <w:color w:val="000000"/>
          <w:sz w:val="24"/>
          <w:szCs w:val="24"/>
        </w:rPr>
        <w:t xml:space="preserve"> </w:t>
      </w:r>
      <w:r w:rsidR="00115BE1" w:rsidRPr="00115BE1">
        <w:rPr>
          <w:color w:val="000000"/>
          <w:sz w:val="24"/>
          <w:szCs w:val="24"/>
        </w:rPr>
        <w:t xml:space="preserve">22-26 Ağustos 2022 </w:t>
      </w:r>
      <w:r w:rsidRPr="00115BE1">
        <w:rPr>
          <w:color w:val="000000"/>
          <w:sz w:val="24"/>
          <w:szCs w:val="24"/>
        </w:rPr>
        <w:t xml:space="preserve">tarihleri arası (Son Başvuru Günü Saat 17.00’ye kadar) </w:t>
      </w:r>
      <w:r w:rsidRPr="00115BE1">
        <w:rPr>
          <w:sz w:val="24"/>
          <w:szCs w:val="24"/>
        </w:rPr>
        <w:t>şahsen Enstitümüze yapılacaktır.</w:t>
      </w:r>
    </w:p>
    <w:p w:rsidR="00D33958" w:rsidRPr="007C7488" w:rsidRDefault="00D33958" w:rsidP="00D33958">
      <w:pPr>
        <w:jc w:val="both"/>
        <w:rPr>
          <w:color w:val="000000"/>
          <w:sz w:val="24"/>
          <w:szCs w:val="24"/>
        </w:rPr>
      </w:pPr>
    </w:p>
    <w:p w:rsidR="00BB5ECA" w:rsidRPr="007C7488" w:rsidRDefault="00BB5ECA" w:rsidP="001C7FC1">
      <w:pPr>
        <w:jc w:val="center"/>
        <w:rPr>
          <w:color w:val="000000"/>
          <w:sz w:val="24"/>
          <w:szCs w:val="24"/>
        </w:rPr>
      </w:pPr>
    </w:p>
    <w:p w:rsidR="005D7D57" w:rsidRPr="007C7488" w:rsidRDefault="005D7D57" w:rsidP="00D33958">
      <w:pPr>
        <w:pStyle w:val="ListeParagraf"/>
        <w:numPr>
          <w:ilvl w:val="0"/>
          <w:numId w:val="19"/>
        </w:numPr>
        <w:spacing w:after="200" w:line="276" w:lineRule="auto"/>
        <w:rPr>
          <w:b/>
          <w:sz w:val="24"/>
          <w:szCs w:val="24"/>
        </w:rPr>
      </w:pPr>
      <w:r w:rsidRPr="007C7488">
        <w:rPr>
          <w:b/>
          <w:sz w:val="24"/>
          <w:szCs w:val="24"/>
        </w:rPr>
        <w:t>BAŞVURU KOŞULLARI</w:t>
      </w:r>
      <w:r w:rsidR="005E1A9D" w:rsidRPr="007C7488">
        <w:rPr>
          <w:b/>
          <w:sz w:val="24"/>
          <w:szCs w:val="24"/>
        </w:rPr>
        <w:t xml:space="preserve"> ve DİĞER HUSUSLAR</w:t>
      </w:r>
    </w:p>
    <w:p w:rsidR="005D7D57" w:rsidRPr="007C7488" w:rsidRDefault="005D7D57" w:rsidP="005D7D57">
      <w:pPr>
        <w:spacing w:line="120" w:lineRule="auto"/>
        <w:jc w:val="center"/>
        <w:rPr>
          <w:sz w:val="24"/>
          <w:szCs w:val="24"/>
        </w:rPr>
      </w:pPr>
    </w:p>
    <w:p w:rsidR="00C0564C" w:rsidRPr="007C7488" w:rsidRDefault="007147DD" w:rsidP="005E1A9D">
      <w:pPr>
        <w:pStyle w:val="ListeParagraf"/>
        <w:numPr>
          <w:ilvl w:val="0"/>
          <w:numId w:val="16"/>
        </w:numPr>
        <w:spacing w:line="360" w:lineRule="auto"/>
        <w:ind w:left="1134" w:hanging="425"/>
        <w:jc w:val="both"/>
        <w:rPr>
          <w:sz w:val="24"/>
          <w:szCs w:val="24"/>
        </w:rPr>
      </w:pPr>
      <w:r w:rsidRPr="007C7488">
        <w:rPr>
          <w:sz w:val="24"/>
          <w:szCs w:val="24"/>
        </w:rPr>
        <w:t>Lisansüstü eğit</w:t>
      </w:r>
      <w:r w:rsidR="00774200" w:rsidRPr="007C7488">
        <w:rPr>
          <w:sz w:val="24"/>
          <w:szCs w:val="24"/>
        </w:rPr>
        <w:t>imde bir yarıyılı tamamlamış ve</w:t>
      </w:r>
      <w:r w:rsidRPr="007C7488">
        <w:rPr>
          <w:sz w:val="24"/>
          <w:szCs w:val="24"/>
        </w:rPr>
        <w:t xml:space="preserve"> aldığı derslerin 2/3’ünden başarılı olmak</w:t>
      </w:r>
      <w:r w:rsidR="00123063" w:rsidRPr="007C7488">
        <w:rPr>
          <w:sz w:val="24"/>
          <w:szCs w:val="24"/>
        </w:rPr>
        <w:t>.</w:t>
      </w:r>
    </w:p>
    <w:p w:rsidR="00774200" w:rsidRPr="007C7488" w:rsidRDefault="00774200" w:rsidP="005E1A9D">
      <w:pPr>
        <w:pStyle w:val="ListeParagraf"/>
        <w:numPr>
          <w:ilvl w:val="0"/>
          <w:numId w:val="16"/>
        </w:numPr>
        <w:spacing w:line="360" w:lineRule="auto"/>
        <w:ind w:left="1134" w:hanging="425"/>
        <w:jc w:val="both"/>
        <w:rPr>
          <w:sz w:val="24"/>
          <w:szCs w:val="24"/>
        </w:rPr>
      </w:pPr>
      <w:r w:rsidRPr="007C7488">
        <w:rPr>
          <w:sz w:val="24"/>
          <w:szCs w:val="24"/>
        </w:rPr>
        <w:t>Başvuruda bulunacağı programın asgari kabul koşullarını</w:t>
      </w:r>
      <w:r w:rsidR="00123063" w:rsidRPr="007C7488">
        <w:rPr>
          <w:sz w:val="24"/>
          <w:szCs w:val="24"/>
        </w:rPr>
        <w:t xml:space="preserve"> (ALES/</w:t>
      </w:r>
      <w:r w:rsidR="00115BE1" w:rsidRPr="007C7488">
        <w:rPr>
          <w:sz w:val="24"/>
          <w:szCs w:val="24"/>
        </w:rPr>
        <w:t>YDS Mezuniyet</w:t>
      </w:r>
      <w:r w:rsidR="00D33958" w:rsidRPr="007C7488">
        <w:rPr>
          <w:sz w:val="24"/>
          <w:szCs w:val="24"/>
        </w:rPr>
        <w:t xml:space="preserve"> </w:t>
      </w:r>
      <w:r w:rsidR="00A00770">
        <w:rPr>
          <w:sz w:val="24"/>
          <w:szCs w:val="24"/>
        </w:rPr>
        <w:t xml:space="preserve">ortalaması ve koşulu </w:t>
      </w:r>
      <w:r w:rsidR="00123063" w:rsidRPr="007C7488">
        <w:rPr>
          <w:sz w:val="24"/>
          <w:szCs w:val="24"/>
        </w:rPr>
        <w:t>)</w:t>
      </w:r>
      <w:r w:rsidRPr="007C7488">
        <w:rPr>
          <w:sz w:val="24"/>
          <w:szCs w:val="24"/>
        </w:rPr>
        <w:t xml:space="preserve"> taşıyor olmak.</w:t>
      </w:r>
    </w:p>
    <w:p w:rsidR="005E1A9D" w:rsidRPr="007C7488" w:rsidRDefault="005E1A9D" w:rsidP="005E1A9D">
      <w:pPr>
        <w:pStyle w:val="ListeParagraf"/>
        <w:numPr>
          <w:ilvl w:val="0"/>
          <w:numId w:val="16"/>
        </w:numPr>
        <w:spacing w:line="360" w:lineRule="auto"/>
        <w:ind w:left="1134" w:hanging="425"/>
        <w:jc w:val="both"/>
        <w:rPr>
          <w:sz w:val="24"/>
          <w:szCs w:val="24"/>
        </w:rPr>
      </w:pPr>
      <w:r w:rsidRPr="007C7488">
        <w:rPr>
          <w:sz w:val="24"/>
          <w:szCs w:val="24"/>
        </w:rPr>
        <w:t>Başvuru aşağıda belirtilen dilekçe ve dilekçe eklerinin teslimi ile gerçekleşecek</w:t>
      </w:r>
      <w:r w:rsidR="0036343B" w:rsidRPr="007C7488">
        <w:rPr>
          <w:sz w:val="24"/>
          <w:szCs w:val="24"/>
        </w:rPr>
        <w:t xml:space="preserve"> olup e</w:t>
      </w:r>
      <w:r w:rsidRPr="007C7488">
        <w:rPr>
          <w:sz w:val="24"/>
          <w:szCs w:val="24"/>
        </w:rPr>
        <w:t xml:space="preserve">ksik belge ile yapılan </w:t>
      </w:r>
      <w:r w:rsidR="0036343B" w:rsidRPr="007C7488">
        <w:rPr>
          <w:sz w:val="24"/>
          <w:szCs w:val="24"/>
        </w:rPr>
        <w:t xml:space="preserve">başvurular </w:t>
      </w:r>
      <w:r w:rsidR="00895E78" w:rsidRPr="007C7488">
        <w:rPr>
          <w:sz w:val="24"/>
          <w:szCs w:val="24"/>
        </w:rPr>
        <w:t>değerlendirme dışı bırakılacaktır.</w:t>
      </w:r>
    </w:p>
    <w:p w:rsidR="00A81A6E" w:rsidRPr="007C7488" w:rsidRDefault="00A81A6E" w:rsidP="005E1A9D">
      <w:pPr>
        <w:pStyle w:val="ListeParagraf"/>
        <w:numPr>
          <w:ilvl w:val="0"/>
          <w:numId w:val="16"/>
        </w:numPr>
        <w:shd w:val="clear" w:color="auto" w:fill="FFFFFF"/>
        <w:spacing w:line="360" w:lineRule="auto"/>
        <w:ind w:left="1134" w:hanging="425"/>
        <w:jc w:val="both"/>
        <w:rPr>
          <w:b/>
          <w:sz w:val="24"/>
          <w:szCs w:val="24"/>
        </w:rPr>
      </w:pPr>
      <w:r w:rsidRPr="007C7488">
        <w:rPr>
          <w:b/>
          <w:sz w:val="24"/>
          <w:szCs w:val="24"/>
        </w:rPr>
        <w:t>Lisansüstü programların hangi aşamasında olursa olsun, tüm yatay geçiş</w:t>
      </w:r>
      <w:r w:rsidR="00975E0F">
        <w:rPr>
          <w:b/>
          <w:sz w:val="24"/>
          <w:szCs w:val="24"/>
        </w:rPr>
        <w:t xml:space="preserve"> hakkı kazanan </w:t>
      </w:r>
      <w:r w:rsidRPr="007C7488">
        <w:rPr>
          <w:b/>
          <w:sz w:val="24"/>
          <w:szCs w:val="24"/>
        </w:rPr>
        <w:t xml:space="preserve">her öğrenci </w:t>
      </w:r>
      <w:r w:rsidR="003D1ED7" w:rsidRPr="007C7488">
        <w:rPr>
          <w:b/>
          <w:sz w:val="24"/>
          <w:szCs w:val="24"/>
        </w:rPr>
        <w:t>Enstitümüzden</w:t>
      </w:r>
      <w:r w:rsidRPr="007C7488">
        <w:rPr>
          <w:b/>
          <w:sz w:val="24"/>
          <w:szCs w:val="24"/>
        </w:rPr>
        <w:t xml:space="preserve"> az bir dönem 30 AKTS’lik  ders almak ve dersleri başarı ile tamamlamak zorundadır. </w:t>
      </w:r>
    </w:p>
    <w:p w:rsidR="003D1ED7" w:rsidRPr="007C7488" w:rsidRDefault="003D1ED7" w:rsidP="005D7D57">
      <w:pPr>
        <w:jc w:val="center"/>
        <w:rPr>
          <w:b/>
          <w:sz w:val="24"/>
          <w:szCs w:val="24"/>
        </w:rPr>
      </w:pPr>
      <w:bookmarkStart w:id="0" w:name="_GoBack"/>
      <w:bookmarkEnd w:id="0"/>
    </w:p>
    <w:p w:rsidR="005D7D57" w:rsidRPr="007C7488" w:rsidRDefault="00F52B7F" w:rsidP="00D33958">
      <w:pPr>
        <w:pStyle w:val="ListeParagraf"/>
        <w:numPr>
          <w:ilvl w:val="0"/>
          <w:numId w:val="19"/>
        </w:numPr>
        <w:rPr>
          <w:b/>
          <w:sz w:val="24"/>
          <w:szCs w:val="24"/>
        </w:rPr>
      </w:pPr>
      <w:r w:rsidRPr="007C7488">
        <w:rPr>
          <w:b/>
          <w:sz w:val="24"/>
          <w:szCs w:val="24"/>
        </w:rPr>
        <w:t>BAŞVURU</w:t>
      </w:r>
      <w:r w:rsidR="005D7D57" w:rsidRPr="007C7488">
        <w:rPr>
          <w:b/>
          <w:sz w:val="24"/>
          <w:szCs w:val="24"/>
        </w:rPr>
        <w:t xml:space="preserve"> BELGELER</w:t>
      </w:r>
      <w:r w:rsidRPr="007C7488">
        <w:rPr>
          <w:b/>
          <w:sz w:val="24"/>
          <w:szCs w:val="24"/>
        </w:rPr>
        <w:t>İ VE</w:t>
      </w:r>
      <w:r w:rsidR="005E1A9D" w:rsidRPr="007C7488">
        <w:rPr>
          <w:b/>
          <w:sz w:val="24"/>
          <w:szCs w:val="24"/>
        </w:rPr>
        <w:t xml:space="preserve"> İLGİLİ AÇIKLAMALAR</w:t>
      </w:r>
    </w:p>
    <w:p w:rsidR="00F52B7F" w:rsidRPr="007C7488" w:rsidRDefault="00F52B7F" w:rsidP="005D7D57">
      <w:pPr>
        <w:jc w:val="center"/>
        <w:rPr>
          <w:b/>
          <w:sz w:val="24"/>
          <w:szCs w:val="24"/>
        </w:rPr>
      </w:pPr>
    </w:p>
    <w:p w:rsidR="005D7D57" w:rsidRPr="007C7488" w:rsidRDefault="005D7D57" w:rsidP="005D7D57">
      <w:pPr>
        <w:spacing w:line="120" w:lineRule="auto"/>
        <w:jc w:val="center"/>
        <w:rPr>
          <w:sz w:val="24"/>
          <w:szCs w:val="24"/>
        </w:rPr>
      </w:pPr>
    </w:p>
    <w:p w:rsidR="005D7D57" w:rsidRPr="007C7488" w:rsidRDefault="005D7D57" w:rsidP="005E1A9D">
      <w:pPr>
        <w:pStyle w:val="ListeParagraf"/>
        <w:numPr>
          <w:ilvl w:val="0"/>
          <w:numId w:val="2"/>
        </w:numPr>
        <w:spacing w:line="360" w:lineRule="auto"/>
        <w:jc w:val="both"/>
        <w:rPr>
          <w:sz w:val="24"/>
          <w:szCs w:val="24"/>
        </w:rPr>
      </w:pPr>
      <w:r w:rsidRPr="003D53F2">
        <w:rPr>
          <w:b/>
          <w:sz w:val="24"/>
          <w:szCs w:val="24"/>
        </w:rPr>
        <w:t xml:space="preserve">Dilekçe </w:t>
      </w:r>
      <w:r w:rsidR="003D53F2" w:rsidRPr="003D53F2">
        <w:rPr>
          <w:b/>
          <w:sz w:val="24"/>
          <w:szCs w:val="24"/>
        </w:rPr>
        <w:tab/>
      </w:r>
      <w:r w:rsidR="003D53F2" w:rsidRPr="003D53F2">
        <w:rPr>
          <w:b/>
          <w:sz w:val="24"/>
          <w:szCs w:val="24"/>
        </w:rPr>
        <w:tab/>
        <w:t>:</w:t>
      </w:r>
      <w:r w:rsidR="003D53F2">
        <w:rPr>
          <w:sz w:val="24"/>
          <w:szCs w:val="24"/>
        </w:rPr>
        <w:t xml:space="preserve"> </w:t>
      </w:r>
      <w:r w:rsidR="00B842B9">
        <w:rPr>
          <w:sz w:val="24"/>
          <w:szCs w:val="24"/>
        </w:rPr>
        <w:t>İlan sayfasında link bulunmaktadır.</w:t>
      </w:r>
    </w:p>
    <w:p w:rsidR="00A81A6E" w:rsidRPr="007C7488" w:rsidRDefault="00A81A6E" w:rsidP="00A81A6E">
      <w:pPr>
        <w:pStyle w:val="ListeParagraf"/>
        <w:numPr>
          <w:ilvl w:val="0"/>
          <w:numId w:val="2"/>
        </w:numPr>
        <w:spacing w:line="360" w:lineRule="auto"/>
        <w:jc w:val="both"/>
        <w:rPr>
          <w:sz w:val="24"/>
          <w:szCs w:val="24"/>
        </w:rPr>
      </w:pPr>
      <w:r w:rsidRPr="003D53F2">
        <w:rPr>
          <w:b/>
          <w:sz w:val="24"/>
          <w:szCs w:val="24"/>
        </w:rPr>
        <w:t xml:space="preserve">Öğrenci Belgesi </w:t>
      </w:r>
      <w:r w:rsidR="003D53F2" w:rsidRPr="003D53F2">
        <w:rPr>
          <w:b/>
          <w:sz w:val="24"/>
          <w:szCs w:val="24"/>
        </w:rPr>
        <w:tab/>
        <w:t>:</w:t>
      </w:r>
      <w:r w:rsidR="003D53F2">
        <w:rPr>
          <w:sz w:val="24"/>
          <w:szCs w:val="24"/>
        </w:rPr>
        <w:t xml:space="preserve"> </w:t>
      </w:r>
      <w:r w:rsidRPr="007C7488">
        <w:rPr>
          <w:sz w:val="24"/>
          <w:szCs w:val="24"/>
        </w:rPr>
        <w:t xml:space="preserve">Öğrenci belgesinde </w:t>
      </w:r>
      <w:r w:rsidR="00262255">
        <w:rPr>
          <w:sz w:val="24"/>
          <w:szCs w:val="24"/>
        </w:rPr>
        <w:t xml:space="preserve">öğrenim aşaması ve </w:t>
      </w:r>
      <w:r w:rsidRPr="007C7488">
        <w:rPr>
          <w:sz w:val="24"/>
          <w:szCs w:val="24"/>
        </w:rPr>
        <w:t>kaçıncı yarıyılında olduğuna dair bilgi yok</w:t>
      </w:r>
      <w:r w:rsidR="00414BC4" w:rsidRPr="007C7488">
        <w:rPr>
          <w:sz w:val="24"/>
          <w:szCs w:val="24"/>
        </w:rPr>
        <w:t xml:space="preserve">sa </w:t>
      </w:r>
      <w:r w:rsidRPr="007C7488">
        <w:rPr>
          <w:sz w:val="24"/>
          <w:szCs w:val="24"/>
        </w:rPr>
        <w:t xml:space="preserve">ise ayrıca kaçıncı dönemde olduğuna dair </w:t>
      </w:r>
      <w:r w:rsidR="00414BC4" w:rsidRPr="007C7488">
        <w:rPr>
          <w:sz w:val="24"/>
          <w:szCs w:val="24"/>
        </w:rPr>
        <w:t>onaylı</w:t>
      </w:r>
      <w:r w:rsidRPr="007C7488">
        <w:rPr>
          <w:sz w:val="24"/>
          <w:szCs w:val="24"/>
        </w:rPr>
        <w:t xml:space="preserve"> yazı eklenecektir.</w:t>
      </w:r>
    </w:p>
    <w:p w:rsidR="00262255" w:rsidRPr="007C7488" w:rsidRDefault="00262255" w:rsidP="00262255">
      <w:pPr>
        <w:pStyle w:val="ListeParagraf"/>
        <w:numPr>
          <w:ilvl w:val="0"/>
          <w:numId w:val="2"/>
        </w:numPr>
        <w:spacing w:line="360" w:lineRule="auto"/>
        <w:jc w:val="both"/>
        <w:rPr>
          <w:sz w:val="24"/>
          <w:szCs w:val="24"/>
        </w:rPr>
      </w:pPr>
      <w:r w:rsidRPr="003D53F2">
        <w:rPr>
          <w:b/>
          <w:sz w:val="24"/>
          <w:szCs w:val="24"/>
        </w:rPr>
        <w:t xml:space="preserve">ALES Belgesi </w:t>
      </w:r>
      <w:r w:rsidRPr="003D53F2">
        <w:rPr>
          <w:b/>
          <w:sz w:val="24"/>
          <w:szCs w:val="24"/>
        </w:rPr>
        <w:tab/>
        <w:t>:</w:t>
      </w:r>
      <w:r>
        <w:rPr>
          <w:sz w:val="24"/>
          <w:szCs w:val="24"/>
        </w:rPr>
        <w:t xml:space="preserve"> </w:t>
      </w:r>
      <w:r w:rsidRPr="007C7488">
        <w:rPr>
          <w:sz w:val="24"/>
          <w:szCs w:val="24"/>
        </w:rPr>
        <w:t>Devam ettiği programa kabulünde esas alınan ALES bel</w:t>
      </w:r>
      <w:r>
        <w:rPr>
          <w:sz w:val="24"/>
          <w:szCs w:val="24"/>
        </w:rPr>
        <w:t>gesi olacak.</w:t>
      </w:r>
    </w:p>
    <w:p w:rsidR="00262255" w:rsidRPr="007C7488" w:rsidRDefault="00262255" w:rsidP="00262255">
      <w:pPr>
        <w:pStyle w:val="ListeParagraf"/>
        <w:numPr>
          <w:ilvl w:val="0"/>
          <w:numId w:val="2"/>
        </w:numPr>
        <w:spacing w:line="360" w:lineRule="auto"/>
        <w:jc w:val="both"/>
        <w:rPr>
          <w:sz w:val="24"/>
          <w:szCs w:val="24"/>
        </w:rPr>
      </w:pPr>
      <w:r w:rsidRPr="003D53F2">
        <w:rPr>
          <w:b/>
          <w:sz w:val="24"/>
          <w:szCs w:val="24"/>
        </w:rPr>
        <w:t>Transkript Belgesi :</w:t>
      </w:r>
      <w:r>
        <w:rPr>
          <w:sz w:val="24"/>
          <w:szCs w:val="24"/>
        </w:rPr>
        <w:t xml:space="preserve"> Mevcut öğrenim görülen lisansüstü öğrenim not belgesi onaylı bir şekilde eklenecektir.</w:t>
      </w:r>
    </w:p>
    <w:p w:rsidR="00262255" w:rsidRPr="003B7315" w:rsidRDefault="00262255" w:rsidP="00262255">
      <w:pPr>
        <w:pStyle w:val="ListeParagraf"/>
        <w:numPr>
          <w:ilvl w:val="0"/>
          <w:numId w:val="2"/>
        </w:numPr>
        <w:spacing w:line="360" w:lineRule="auto"/>
        <w:jc w:val="both"/>
        <w:rPr>
          <w:b/>
          <w:sz w:val="24"/>
          <w:szCs w:val="24"/>
        </w:rPr>
      </w:pPr>
      <w:r w:rsidRPr="003B7315">
        <w:rPr>
          <w:b/>
          <w:sz w:val="24"/>
          <w:szCs w:val="24"/>
        </w:rPr>
        <w:t>Diploma :</w:t>
      </w:r>
      <w:r>
        <w:rPr>
          <w:b/>
          <w:sz w:val="24"/>
          <w:szCs w:val="24"/>
        </w:rPr>
        <w:t xml:space="preserve"> </w:t>
      </w:r>
      <w:r w:rsidRPr="003B7315">
        <w:rPr>
          <w:sz w:val="24"/>
          <w:szCs w:val="24"/>
        </w:rPr>
        <w:t xml:space="preserve">Yüksek </w:t>
      </w:r>
      <w:r>
        <w:rPr>
          <w:sz w:val="24"/>
          <w:szCs w:val="24"/>
        </w:rPr>
        <w:t>l</w:t>
      </w:r>
      <w:r w:rsidRPr="003B7315">
        <w:rPr>
          <w:sz w:val="24"/>
          <w:szCs w:val="24"/>
        </w:rPr>
        <w:t>isans başvurularında lisans diploması, doktora başvurularında lisans ve yüksek lisans diploması eklenecektir.</w:t>
      </w:r>
      <w:r>
        <w:rPr>
          <w:sz w:val="24"/>
          <w:szCs w:val="24"/>
        </w:rPr>
        <w:t xml:space="preserve"> E-devletten alınan mezun belgesi geçerlidir.</w:t>
      </w:r>
    </w:p>
    <w:p w:rsidR="00262255" w:rsidRPr="003D53F2" w:rsidRDefault="00262255" w:rsidP="00262255">
      <w:pPr>
        <w:pStyle w:val="ListeParagraf"/>
        <w:numPr>
          <w:ilvl w:val="0"/>
          <w:numId w:val="2"/>
        </w:numPr>
        <w:spacing w:line="360" w:lineRule="auto"/>
        <w:jc w:val="both"/>
        <w:rPr>
          <w:b/>
          <w:sz w:val="24"/>
          <w:szCs w:val="24"/>
        </w:rPr>
      </w:pPr>
      <w:r w:rsidRPr="003D53F2">
        <w:rPr>
          <w:b/>
          <w:sz w:val="24"/>
          <w:szCs w:val="24"/>
        </w:rPr>
        <w:t>Ders içerikleri gösterir onaylı belge</w:t>
      </w:r>
      <w:r>
        <w:rPr>
          <w:b/>
          <w:sz w:val="24"/>
          <w:szCs w:val="24"/>
        </w:rPr>
        <w:t xml:space="preserve"> : </w:t>
      </w:r>
    </w:p>
    <w:p w:rsidR="00262255" w:rsidRPr="003D53F2" w:rsidRDefault="00262255" w:rsidP="00262255">
      <w:pPr>
        <w:pStyle w:val="ListeParagraf"/>
        <w:numPr>
          <w:ilvl w:val="0"/>
          <w:numId w:val="2"/>
        </w:numPr>
        <w:spacing w:line="360" w:lineRule="auto"/>
        <w:jc w:val="both"/>
        <w:rPr>
          <w:b/>
          <w:sz w:val="24"/>
          <w:szCs w:val="24"/>
        </w:rPr>
      </w:pPr>
      <w:r w:rsidRPr="003D53F2">
        <w:rPr>
          <w:b/>
          <w:sz w:val="24"/>
          <w:szCs w:val="24"/>
        </w:rPr>
        <w:t>Disiplin cezası alıp/almadığına dair onaylı belge :</w:t>
      </w:r>
    </w:p>
    <w:p w:rsidR="00895E78" w:rsidRDefault="003D53F2" w:rsidP="00895E78">
      <w:pPr>
        <w:pStyle w:val="ListeParagraf"/>
        <w:numPr>
          <w:ilvl w:val="0"/>
          <w:numId w:val="2"/>
        </w:numPr>
        <w:spacing w:line="360" w:lineRule="auto"/>
        <w:jc w:val="both"/>
        <w:rPr>
          <w:sz w:val="24"/>
          <w:szCs w:val="24"/>
        </w:rPr>
      </w:pPr>
      <w:r w:rsidRPr="003D53F2">
        <w:rPr>
          <w:b/>
          <w:sz w:val="24"/>
          <w:szCs w:val="24"/>
        </w:rPr>
        <w:t>Tez Feragat Belgesi :</w:t>
      </w:r>
      <w:r>
        <w:rPr>
          <w:sz w:val="24"/>
          <w:szCs w:val="24"/>
        </w:rPr>
        <w:t xml:space="preserve"> </w:t>
      </w:r>
      <w:r w:rsidR="00A81A6E" w:rsidRPr="007C7488">
        <w:rPr>
          <w:sz w:val="24"/>
          <w:szCs w:val="24"/>
        </w:rPr>
        <w:t xml:space="preserve">Tez aşamasında </w:t>
      </w:r>
      <w:r w:rsidR="00D33958" w:rsidRPr="007C7488">
        <w:rPr>
          <w:sz w:val="24"/>
          <w:szCs w:val="24"/>
        </w:rPr>
        <w:t>bulunup aynı</w:t>
      </w:r>
      <w:r>
        <w:rPr>
          <w:sz w:val="24"/>
          <w:szCs w:val="24"/>
        </w:rPr>
        <w:t xml:space="preserve"> tez konusu</w:t>
      </w:r>
      <w:r w:rsidR="00895E78" w:rsidRPr="007C7488">
        <w:rPr>
          <w:sz w:val="24"/>
          <w:szCs w:val="24"/>
        </w:rPr>
        <w:t xml:space="preserve"> devam etmek isteyenlerin </w:t>
      </w:r>
      <w:r w:rsidR="00A81A6E" w:rsidRPr="007C7488">
        <w:rPr>
          <w:sz w:val="24"/>
          <w:szCs w:val="24"/>
        </w:rPr>
        <w:t xml:space="preserve">adayların </w:t>
      </w:r>
      <w:r w:rsidR="00895E78" w:rsidRPr="007C7488">
        <w:rPr>
          <w:sz w:val="24"/>
          <w:szCs w:val="24"/>
        </w:rPr>
        <w:t>danışman öğretim üyesinden alacakları “</w:t>
      </w:r>
      <w:r w:rsidR="00A81A6E" w:rsidRPr="007C7488">
        <w:rPr>
          <w:sz w:val="24"/>
          <w:szCs w:val="24"/>
        </w:rPr>
        <w:t xml:space="preserve">Tez </w:t>
      </w:r>
      <w:r w:rsidR="00895E78" w:rsidRPr="007C7488">
        <w:rPr>
          <w:sz w:val="24"/>
          <w:szCs w:val="24"/>
        </w:rPr>
        <w:t>Feragat Belgesi”</w:t>
      </w:r>
    </w:p>
    <w:p w:rsidR="003D53F2" w:rsidRPr="0088484C" w:rsidRDefault="003D53F2" w:rsidP="00895E78">
      <w:pPr>
        <w:pStyle w:val="ListeParagraf"/>
        <w:numPr>
          <w:ilvl w:val="0"/>
          <w:numId w:val="2"/>
        </w:numPr>
        <w:spacing w:line="360" w:lineRule="auto"/>
        <w:jc w:val="both"/>
        <w:rPr>
          <w:sz w:val="24"/>
          <w:szCs w:val="24"/>
        </w:rPr>
      </w:pPr>
      <w:r w:rsidRPr="0088484C">
        <w:rPr>
          <w:sz w:val="24"/>
          <w:szCs w:val="24"/>
        </w:rPr>
        <w:lastRenderedPageBreak/>
        <w:t>Doktora programı başvuru</w:t>
      </w:r>
      <w:r w:rsidR="00975E0F" w:rsidRPr="0088484C">
        <w:rPr>
          <w:sz w:val="24"/>
          <w:szCs w:val="24"/>
        </w:rPr>
        <w:t xml:space="preserve">larında “ yeterlilik ve tez öneri savunma sınavı”na aşamasında başvuran </w:t>
      </w:r>
      <w:r w:rsidR="00D47605" w:rsidRPr="0088484C">
        <w:rPr>
          <w:sz w:val="24"/>
          <w:szCs w:val="24"/>
        </w:rPr>
        <w:t>adayların ilgili</w:t>
      </w:r>
      <w:r w:rsidR="00975E0F" w:rsidRPr="0088484C">
        <w:rPr>
          <w:sz w:val="24"/>
          <w:szCs w:val="24"/>
        </w:rPr>
        <w:t xml:space="preserve"> </w:t>
      </w:r>
      <w:r w:rsidR="00D47605" w:rsidRPr="0088484C">
        <w:rPr>
          <w:sz w:val="24"/>
          <w:szCs w:val="24"/>
        </w:rPr>
        <w:t>sınav başarı</w:t>
      </w:r>
      <w:r w:rsidR="00975E0F" w:rsidRPr="0088484C">
        <w:rPr>
          <w:sz w:val="24"/>
          <w:szCs w:val="24"/>
        </w:rPr>
        <w:t xml:space="preserve"> durumları ve kaçıncı sınav haklarını kullandıklarını gösterir dair resmi belge eklenecektir.</w:t>
      </w:r>
    </w:p>
    <w:p w:rsidR="0036343B" w:rsidRPr="007C7488" w:rsidRDefault="0036343B" w:rsidP="0036343B">
      <w:pPr>
        <w:pStyle w:val="Default"/>
        <w:ind w:left="1065"/>
      </w:pPr>
    </w:p>
    <w:p w:rsidR="00123063" w:rsidRDefault="00123063" w:rsidP="00D33958">
      <w:pPr>
        <w:pStyle w:val="ListeParagraf"/>
        <w:numPr>
          <w:ilvl w:val="0"/>
          <w:numId w:val="19"/>
        </w:numPr>
        <w:spacing w:line="360" w:lineRule="auto"/>
        <w:rPr>
          <w:b/>
          <w:sz w:val="24"/>
          <w:szCs w:val="24"/>
        </w:rPr>
      </w:pPr>
      <w:r w:rsidRPr="007C7488">
        <w:rPr>
          <w:b/>
          <w:sz w:val="24"/>
          <w:szCs w:val="24"/>
        </w:rPr>
        <w:t>DEĞERLENDİRME</w:t>
      </w:r>
    </w:p>
    <w:p w:rsidR="009C6AAF" w:rsidRDefault="00123063" w:rsidP="00123063">
      <w:pPr>
        <w:shd w:val="clear" w:color="auto" w:fill="FFFFFF"/>
        <w:spacing w:line="240" w:lineRule="atLeast"/>
        <w:ind w:firstLine="566"/>
        <w:jc w:val="both"/>
        <w:rPr>
          <w:color w:val="000000" w:themeColor="text1"/>
          <w:sz w:val="24"/>
          <w:szCs w:val="24"/>
        </w:rPr>
      </w:pPr>
      <w:r w:rsidRPr="007C7488">
        <w:rPr>
          <w:color w:val="000000" w:themeColor="text1"/>
          <w:sz w:val="24"/>
          <w:szCs w:val="24"/>
        </w:rPr>
        <w:t>Yatay geçiş başvurusunun, ilan edilen kontenjandan fazla olması halinde, öğrencilerin öğrenim gördüğü lisansüstü programa kabulünde esas alınan ALES puanının %50’si ile lisans/yüksek lisans mezuniyet notunun yüzlük sistemdeki karşılığının %50’si toplanarak sıralama yapılır ve puanı yüksek olan/olanlar tercih edilir. Sıralamada puanların eşit olması durumunda, ALES puanı yüksek olana öncelik tanınır.</w:t>
      </w:r>
      <w:r w:rsidR="008A3C75">
        <w:rPr>
          <w:color w:val="000000" w:themeColor="text1"/>
          <w:sz w:val="24"/>
          <w:szCs w:val="24"/>
        </w:rPr>
        <w:t xml:space="preserve"> </w:t>
      </w:r>
      <w:r w:rsidR="009C6AAF">
        <w:rPr>
          <w:color w:val="000000" w:themeColor="text1"/>
          <w:sz w:val="24"/>
          <w:szCs w:val="24"/>
        </w:rPr>
        <w:t xml:space="preserve">Farklı </w:t>
      </w:r>
      <w:r w:rsidR="00845E31">
        <w:rPr>
          <w:color w:val="000000" w:themeColor="text1"/>
          <w:sz w:val="24"/>
          <w:szCs w:val="24"/>
        </w:rPr>
        <w:t>alandan başvuru yapan adayların kabul edilip edilmeyeceği ilgili</w:t>
      </w:r>
      <w:r w:rsidR="009C6AAF">
        <w:rPr>
          <w:color w:val="000000" w:themeColor="text1"/>
          <w:sz w:val="24"/>
          <w:szCs w:val="24"/>
        </w:rPr>
        <w:t xml:space="preserve"> Anabilim dalı başkanlığınca ayrıca değerlendi</w:t>
      </w:r>
      <w:r w:rsidR="00845E31">
        <w:rPr>
          <w:color w:val="000000" w:themeColor="text1"/>
          <w:sz w:val="24"/>
          <w:szCs w:val="24"/>
        </w:rPr>
        <w:t>ri</w:t>
      </w:r>
      <w:r w:rsidR="009C6AAF">
        <w:rPr>
          <w:color w:val="000000" w:themeColor="text1"/>
          <w:sz w:val="24"/>
          <w:szCs w:val="24"/>
        </w:rPr>
        <w:t>lecektir.</w:t>
      </w:r>
    </w:p>
    <w:p w:rsidR="00944C37" w:rsidRDefault="00944C37" w:rsidP="00123063">
      <w:pPr>
        <w:shd w:val="clear" w:color="auto" w:fill="FFFFFF"/>
        <w:spacing w:line="240" w:lineRule="atLeast"/>
        <w:ind w:firstLine="566"/>
        <w:jc w:val="both"/>
        <w:rPr>
          <w:color w:val="000000" w:themeColor="text1"/>
          <w:sz w:val="24"/>
          <w:szCs w:val="24"/>
        </w:rPr>
      </w:pPr>
    </w:p>
    <w:p w:rsidR="000A5031" w:rsidRDefault="000A5031" w:rsidP="00123063">
      <w:pPr>
        <w:shd w:val="clear" w:color="auto" w:fill="FFFFFF"/>
        <w:spacing w:line="240" w:lineRule="atLeast"/>
        <w:ind w:firstLine="566"/>
        <w:jc w:val="both"/>
        <w:rPr>
          <w:color w:val="000000" w:themeColor="text1"/>
          <w:sz w:val="24"/>
          <w:szCs w:val="24"/>
        </w:rPr>
      </w:pPr>
    </w:p>
    <w:p w:rsidR="00944C37" w:rsidRPr="007C7488" w:rsidRDefault="00944C37" w:rsidP="00123063">
      <w:pPr>
        <w:shd w:val="clear" w:color="auto" w:fill="FFFFFF"/>
        <w:spacing w:line="240" w:lineRule="atLeast"/>
        <w:ind w:firstLine="566"/>
        <w:jc w:val="both"/>
        <w:rPr>
          <w:color w:val="000000" w:themeColor="text1"/>
          <w:sz w:val="24"/>
          <w:szCs w:val="24"/>
        </w:rPr>
      </w:pPr>
    </w:p>
    <w:p w:rsidR="00D33958" w:rsidRPr="00944C37" w:rsidRDefault="000A5031" w:rsidP="00D85524">
      <w:pPr>
        <w:pStyle w:val="ListeParagraf"/>
        <w:numPr>
          <w:ilvl w:val="0"/>
          <w:numId w:val="19"/>
        </w:numPr>
        <w:shd w:val="clear" w:color="auto" w:fill="FFFFFF"/>
        <w:spacing w:line="240" w:lineRule="atLeast"/>
        <w:jc w:val="both"/>
        <w:rPr>
          <w:sz w:val="24"/>
          <w:szCs w:val="24"/>
        </w:rPr>
      </w:pPr>
      <w:r w:rsidRPr="007C7488">
        <w:rPr>
          <w:b/>
          <w:color w:val="000000" w:themeColor="text1"/>
          <w:sz w:val="24"/>
          <w:szCs w:val="24"/>
        </w:rPr>
        <w:t xml:space="preserve">KONTENJANLAR </w:t>
      </w:r>
    </w:p>
    <w:p w:rsidR="00944C37" w:rsidRPr="00845E31" w:rsidRDefault="00944C37" w:rsidP="00944C37">
      <w:pPr>
        <w:pStyle w:val="ListeParagraf"/>
        <w:shd w:val="clear" w:color="auto" w:fill="FFFFFF"/>
        <w:spacing w:line="240" w:lineRule="atLeast"/>
        <w:jc w:val="both"/>
        <w:rPr>
          <w:sz w:val="24"/>
          <w:szCs w:val="24"/>
        </w:rPr>
      </w:pPr>
    </w:p>
    <w:p w:rsidR="00845E31" w:rsidRDefault="00845E31" w:rsidP="00845E31">
      <w:pPr>
        <w:pStyle w:val="ListeParagraf"/>
        <w:shd w:val="clear" w:color="auto" w:fill="FFFFFF"/>
        <w:spacing w:line="240" w:lineRule="atLeast"/>
        <w:jc w:val="both"/>
        <w:rPr>
          <w:sz w:val="24"/>
          <w:szCs w:val="24"/>
        </w:rPr>
      </w:pPr>
    </w:p>
    <w:tbl>
      <w:tblPr>
        <w:tblW w:w="5038" w:type="pct"/>
        <w:tblCellMar>
          <w:left w:w="70" w:type="dxa"/>
          <w:right w:w="70" w:type="dxa"/>
        </w:tblCellMar>
        <w:tblLook w:val="04A0"/>
      </w:tblPr>
      <w:tblGrid>
        <w:gridCol w:w="2724"/>
        <w:gridCol w:w="448"/>
        <w:gridCol w:w="1143"/>
        <w:gridCol w:w="799"/>
        <w:gridCol w:w="799"/>
        <w:gridCol w:w="4512"/>
      </w:tblGrid>
      <w:tr w:rsidR="00944C37" w:rsidRPr="00944C37" w:rsidTr="000B6FBC">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4C37" w:rsidRPr="00944C37" w:rsidRDefault="00944C37" w:rsidP="00944C37">
            <w:pPr>
              <w:jc w:val="center"/>
              <w:rPr>
                <w:b/>
                <w:bCs/>
                <w:color w:val="000000"/>
                <w:sz w:val="24"/>
                <w:szCs w:val="24"/>
              </w:rPr>
            </w:pPr>
            <w:r w:rsidRPr="00944C37">
              <w:rPr>
                <w:b/>
                <w:bCs/>
                <w:color w:val="000000"/>
                <w:sz w:val="24"/>
                <w:szCs w:val="24"/>
              </w:rPr>
              <w:t>DOKTORA</w:t>
            </w:r>
          </w:p>
        </w:tc>
      </w:tr>
      <w:tr w:rsidR="00944C37" w:rsidRPr="00944C37" w:rsidTr="000B6FBC">
        <w:trPr>
          <w:trHeight w:val="315"/>
        </w:trPr>
        <w:tc>
          <w:tcPr>
            <w:tcW w:w="1307"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 xml:space="preserve">ANABİLİM DALI </w:t>
            </w:r>
          </w:p>
        </w:tc>
        <w:tc>
          <w:tcPr>
            <w:tcW w:w="215" w:type="pct"/>
            <w:vMerge w:val="restart"/>
            <w:tcBorders>
              <w:top w:val="nil"/>
              <w:left w:val="single" w:sz="4" w:space="0" w:color="auto"/>
              <w:bottom w:val="single" w:sz="4" w:space="0" w:color="000000"/>
              <w:right w:val="single" w:sz="4" w:space="0" w:color="auto"/>
            </w:tcBorders>
            <w:shd w:val="clear" w:color="000000" w:fill="F2F2F2"/>
            <w:textDirection w:val="btLr"/>
            <w:vAlign w:val="center"/>
            <w:hideMark/>
          </w:tcPr>
          <w:p w:rsidR="00944C37" w:rsidRPr="00944C37" w:rsidRDefault="00944C37" w:rsidP="00944C37">
            <w:pPr>
              <w:jc w:val="center"/>
              <w:rPr>
                <w:b/>
                <w:bCs/>
                <w:color w:val="000000"/>
                <w:sz w:val="16"/>
                <w:szCs w:val="16"/>
              </w:rPr>
            </w:pPr>
            <w:r w:rsidRPr="00944C37">
              <w:rPr>
                <w:b/>
                <w:bCs/>
                <w:color w:val="000000"/>
                <w:sz w:val="16"/>
                <w:szCs w:val="16"/>
              </w:rPr>
              <w:t xml:space="preserve">Kontenjan </w:t>
            </w:r>
          </w:p>
        </w:tc>
        <w:tc>
          <w:tcPr>
            <w:tcW w:w="3478" w:type="pct"/>
            <w:gridSpan w:val="4"/>
            <w:tcBorders>
              <w:top w:val="single" w:sz="4" w:space="0" w:color="auto"/>
              <w:left w:val="nil"/>
              <w:bottom w:val="single" w:sz="4" w:space="0" w:color="auto"/>
              <w:right w:val="single" w:sz="4" w:space="0" w:color="000000"/>
            </w:tcBorders>
            <w:shd w:val="clear" w:color="000000" w:fill="F2F2F2"/>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Öğrenci Kabul Şartları</w:t>
            </w:r>
          </w:p>
        </w:tc>
      </w:tr>
      <w:tr w:rsidR="00944C37" w:rsidRPr="00944C37" w:rsidTr="000B6FBC">
        <w:trPr>
          <w:trHeight w:val="765"/>
        </w:trPr>
        <w:tc>
          <w:tcPr>
            <w:tcW w:w="1307" w:type="pct"/>
            <w:vMerge/>
            <w:tcBorders>
              <w:top w:val="nil"/>
              <w:left w:val="single" w:sz="4" w:space="0" w:color="auto"/>
              <w:bottom w:val="single" w:sz="4" w:space="0" w:color="auto"/>
              <w:right w:val="single" w:sz="4" w:space="0" w:color="auto"/>
            </w:tcBorders>
            <w:vAlign w:val="center"/>
            <w:hideMark/>
          </w:tcPr>
          <w:p w:rsidR="00944C37" w:rsidRPr="00944C37" w:rsidRDefault="00944C37" w:rsidP="00944C37">
            <w:pPr>
              <w:rPr>
                <w:b/>
                <w:bCs/>
                <w:color w:val="000000"/>
                <w:sz w:val="16"/>
                <w:szCs w:val="16"/>
              </w:rPr>
            </w:pPr>
          </w:p>
        </w:tc>
        <w:tc>
          <w:tcPr>
            <w:tcW w:w="215" w:type="pct"/>
            <w:vMerge/>
            <w:tcBorders>
              <w:top w:val="nil"/>
              <w:left w:val="single" w:sz="4" w:space="0" w:color="auto"/>
              <w:bottom w:val="single" w:sz="4" w:space="0" w:color="000000"/>
              <w:right w:val="single" w:sz="4" w:space="0" w:color="auto"/>
            </w:tcBorders>
            <w:vAlign w:val="center"/>
            <w:hideMark/>
          </w:tcPr>
          <w:p w:rsidR="00944C37" w:rsidRPr="00944C37" w:rsidRDefault="00944C37" w:rsidP="00944C37">
            <w:pPr>
              <w:rPr>
                <w:b/>
                <w:bCs/>
                <w:color w:val="000000"/>
                <w:sz w:val="16"/>
                <w:szCs w:val="16"/>
              </w:rPr>
            </w:pPr>
          </w:p>
        </w:tc>
        <w:tc>
          <w:tcPr>
            <w:tcW w:w="548"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ALES Puan Türü</w:t>
            </w:r>
          </w:p>
        </w:tc>
        <w:tc>
          <w:tcPr>
            <w:tcW w:w="383"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ALES Puanı (En az)</w:t>
            </w:r>
          </w:p>
        </w:tc>
        <w:tc>
          <w:tcPr>
            <w:tcW w:w="383"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YDS (En az)</w:t>
            </w:r>
          </w:p>
        </w:tc>
        <w:tc>
          <w:tcPr>
            <w:tcW w:w="2164"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Mezuniyet Alan Koşulu</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Eğitim Yönetimi ve Denetimi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Eğitim Yönetimi, Eğitim Yönetimi ve Denetimi, Eğitim Yönetimi Teftişi, Planlaması ve Ekonomisi veya Eğitim Politikaları alanından tezli yüksek lisans mezunu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İktisat</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Lisans veya tezli yüksek lisans mezuniyetinin   en az biri İktisat, Ekonomi, Ekonometri, Maliye bölümü/anabilim dalı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İşletme</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Tezli Yüksek lisans mezunu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Kamu Hukuku</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Hukuk Fakültesi mezunu olmak.</w:t>
            </w:r>
          </w:p>
        </w:tc>
      </w:tr>
      <w:tr w:rsidR="00944C37" w:rsidRPr="00944C37" w:rsidTr="000B6FBC">
        <w:trPr>
          <w:trHeight w:val="975"/>
        </w:trPr>
        <w:tc>
          <w:tcPr>
            <w:tcW w:w="1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Maliye</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Tezli Yüksek Lisansını Maliye Anabilim Dalında Yapmış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Muhasebe ve Finansman</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Tezli yüksek lisans mezunu olmak</w:t>
            </w:r>
          </w:p>
        </w:tc>
      </w:tr>
      <w:tr w:rsidR="00944C37" w:rsidRPr="00944C37" w:rsidTr="000B6FBC">
        <w:trPr>
          <w:trHeight w:val="975"/>
        </w:trPr>
        <w:tc>
          <w:tcPr>
            <w:tcW w:w="1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lastRenderedPageBreak/>
              <w:t>Özel Hukuk</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Hukuk Fakültesi mezunu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Sınıf Eğitimi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Sınıf Eğitimi, Okul Öncesi Öğretmenliği ve İlköğretim Sınıf Öğretmenliği tezli yüksek lisans mezunu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Sosyoloji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Lisans veya tezli yüksek lisans mezuniyetinin en az biri Sosyoloji  bölümü/anabilim dalı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Tarih</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Enstitülerin Tarih Anabilim dalı veya Türkiye Cumhuriyeti Tarihi, Yakınçağ Tarihi , Yeniçağ Tarihi ,Ortaçağ Tarihi bilim dallarında yüksek lisans mezunu olmak.</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Türk Dili ve Edebiyatı</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 xml:space="preserve">Enstitülerin Türk Dili ve Edebiyatı Anabilim Dalı, Yeni Türk Dili, Yeni Türk Edebiyatı, Eski Türk Edebiyatı, Türk Halk Edebiyatı (Türk Halk Bilimi) ile Çağdaş Türk Lehçeleri ve Edebiyatları bilim dallarında tezli yüksek lisans mezunu olmak. </w:t>
            </w:r>
          </w:p>
        </w:tc>
      </w:tr>
      <w:tr w:rsidR="00944C37" w:rsidRPr="00944C37" w:rsidTr="000B6FBC">
        <w:trPr>
          <w:trHeight w:val="975"/>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Uluslararası İlişkiler</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60</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Tezli yüksek lisans mezunu olmak</w:t>
            </w:r>
          </w:p>
        </w:tc>
      </w:tr>
      <w:tr w:rsidR="00944C37" w:rsidRPr="00944C37" w:rsidTr="000B6FBC">
        <w:trPr>
          <w:trHeight w:val="465"/>
        </w:trPr>
        <w:tc>
          <w:tcPr>
            <w:tcW w:w="1307" w:type="pct"/>
            <w:tcBorders>
              <w:top w:val="nil"/>
              <w:left w:val="nil"/>
              <w:bottom w:val="nil"/>
              <w:right w:val="nil"/>
            </w:tcBorders>
            <w:shd w:val="clear" w:color="auto" w:fill="auto"/>
            <w:noWrap/>
            <w:vAlign w:val="center"/>
            <w:hideMark/>
          </w:tcPr>
          <w:p w:rsidR="00944C37" w:rsidRPr="00944C37" w:rsidRDefault="00944C37" w:rsidP="00944C37">
            <w:pPr>
              <w:rPr>
                <w:color w:val="000000"/>
                <w:sz w:val="16"/>
                <w:szCs w:val="16"/>
              </w:rPr>
            </w:pPr>
          </w:p>
        </w:tc>
        <w:tc>
          <w:tcPr>
            <w:tcW w:w="215" w:type="pct"/>
            <w:tcBorders>
              <w:top w:val="nil"/>
              <w:left w:val="nil"/>
              <w:bottom w:val="nil"/>
              <w:right w:val="nil"/>
            </w:tcBorders>
            <w:shd w:val="clear" w:color="auto" w:fill="auto"/>
            <w:noWrap/>
            <w:vAlign w:val="center"/>
            <w:hideMark/>
          </w:tcPr>
          <w:p w:rsidR="00944C37" w:rsidRPr="00944C37" w:rsidRDefault="00944C37" w:rsidP="00944C37">
            <w:pPr>
              <w:rPr>
                <w:color w:val="000000"/>
                <w:sz w:val="16"/>
                <w:szCs w:val="16"/>
              </w:rPr>
            </w:pPr>
          </w:p>
        </w:tc>
        <w:tc>
          <w:tcPr>
            <w:tcW w:w="548" w:type="pct"/>
            <w:tcBorders>
              <w:top w:val="nil"/>
              <w:left w:val="nil"/>
              <w:bottom w:val="nil"/>
              <w:right w:val="nil"/>
            </w:tcBorders>
            <w:shd w:val="clear" w:color="auto" w:fill="auto"/>
            <w:noWrap/>
            <w:vAlign w:val="center"/>
            <w:hideMark/>
          </w:tcPr>
          <w:p w:rsidR="00944C37" w:rsidRPr="00944C37" w:rsidRDefault="00944C37" w:rsidP="00944C37">
            <w:pPr>
              <w:rPr>
                <w:color w:val="000000"/>
                <w:sz w:val="16"/>
                <w:szCs w:val="16"/>
              </w:rPr>
            </w:pPr>
          </w:p>
        </w:tc>
        <w:tc>
          <w:tcPr>
            <w:tcW w:w="383" w:type="pct"/>
            <w:tcBorders>
              <w:top w:val="nil"/>
              <w:left w:val="nil"/>
              <w:bottom w:val="nil"/>
              <w:right w:val="nil"/>
            </w:tcBorders>
            <w:shd w:val="clear" w:color="auto" w:fill="auto"/>
            <w:noWrap/>
            <w:vAlign w:val="center"/>
            <w:hideMark/>
          </w:tcPr>
          <w:p w:rsidR="00944C37" w:rsidRPr="00944C37" w:rsidRDefault="00944C37" w:rsidP="00944C37">
            <w:pPr>
              <w:rPr>
                <w:color w:val="000000"/>
                <w:sz w:val="16"/>
                <w:szCs w:val="16"/>
              </w:rPr>
            </w:pPr>
          </w:p>
        </w:tc>
        <w:tc>
          <w:tcPr>
            <w:tcW w:w="383" w:type="pct"/>
            <w:tcBorders>
              <w:top w:val="nil"/>
              <w:left w:val="nil"/>
              <w:bottom w:val="nil"/>
              <w:right w:val="nil"/>
            </w:tcBorders>
            <w:shd w:val="clear" w:color="auto" w:fill="auto"/>
            <w:noWrap/>
            <w:vAlign w:val="center"/>
            <w:hideMark/>
          </w:tcPr>
          <w:p w:rsidR="00944C37" w:rsidRPr="00944C37" w:rsidRDefault="00944C37" w:rsidP="00944C37">
            <w:pPr>
              <w:jc w:val="center"/>
              <w:rPr>
                <w:color w:val="000000"/>
                <w:sz w:val="16"/>
                <w:szCs w:val="16"/>
              </w:rPr>
            </w:pPr>
          </w:p>
        </w:tc>
        <w:tc>
          <w:tcPr>
            <w:tcW w:w="2164" w:type="pct"/>
            <w:tcBorders>
              <w:top w:val="nil"/>
              <w:left w:val="nil"/>
              <w:bottom w:val="nil"/>
              <w:right w:val="nil"/>
            </w:tcBorders>
            <w:shd w:val="clear" w:color="auto" w:fill="auto"/>
            <w:noWrap/>
            <w:vAlign w:val="center"/>
            <w:hideMark/>
          </w:tcPr>
          <w:p w:rsidR="00944C37" w:rsidRPr="00944C37" w:rsidRDefault="00944C37" w:rsidP="00944C37">
            <w:pPr>
              <w:rPr>
                <w:color w:val="000000"/>
                <w:sz w:val="16"/>
                <w:szCs w:val="16"/>
              </w:rPr>
            </w:pPr>
          </w:p>
        </w:tc>
      </w:tr>
      <w:tr w:rsidR="00944C37" w:rsidRPr="00944C37" w:rsidTr="000B6FBC">
        <w:trPr>
          <w:trHeight w:val="465"/>
        </w:trPr>
        <w:tc>
          <w:tcPr>
            <w:tcW w:w="5000" w:type="pct"/>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4C37" w:rsidRPr="00944C37" w:rsidRDefault="00944C37" w:rsidP="00944C37">
            <w:pPr>
              <w:jc w:val="center"/>
              <w:rPr>
                <w:b/>
                <w:bCs/>
                <w:color w:val="000000"/>
                <w:sz w:val="24"/>
                <w:szCs w:val="24"/>
              </w:rPr>
            </w:pPr>
            <w:r w:rsidRPr="00944C37">
              <w:rPr>
                <w:b/>
                <w:bCs/>
                <w:color w:val="000000"/>
                <w:sz w:val="24"/>
                <w:szCs w:val="24"/>
              </w:rPr>
              <w:t>TEZLİ YÜKSEK LİSANS</w:t>
            </w:r>
          </w:p>
        </w:tc>
      </w:tr>
      <w:tr w:rsidR="00944C37" w:rsidRPr="00944C37" w:rsidTr="000B6FBC">
        <w:trPr>
          <w:trHeight w:val="465"/>
        </w:trPr>
        <w:tc>
          <w:tcPr>
            <w:tcW w:w="1307"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 xml:space="preserve">ANABİLİM DALI </w:t>
            </w:r>
          </w:p>
        </w:tc>
        <w:tc>
          <w:tcPr>
            <w:tcW w:w="215" w:type="pct"/>
            <w:vMerge w:val="restart"/>
            <w:tcBorders>
              <w:top w:val="nil"/>
              <w:left w:val="single" w:sz="4" w:space="0" w:color="auto"/>
              <w:bottom w:val="single" w:sz="4" w:space="0" w:color="000000"/>
              <w:right w:val="single" w:sz="4" w:space="0" w:color="auto"/>
            </w:tcBorders>
            <w:shd w:val="clear" w:color="000000" w:fill="F2F2F2"/>
            <w:textDirection w:val="btLr"/>
            <w:vAlign w:val="center"/>
            <w:hideMark/>
          </w:tcPr>
          <w:p w:rsidR="00944C37" w:rsidRPr="00944C37" w:rsidRDefault="00944C37" w:rsidP="00944C37">
            <w:pPr>
              <w:jc w:val="center"/>
              <w:rPr>
                <w:b/>
                <w:bCs/>
                <w:color w:val="000000"/>
                <w:sz w:val="16"/>
                <w:szCs w:val="16"/>
              </w:rPr>
            </w:pPr>
            <w:r w:rsidRPr="00944C37">
              <w:rPr>
                <w:b/>
                <w:bCs/>
                <w:color w:val="000000"/>
                <w:sz w:val="16"/>
                <w:szCs w:val="16"/>
              </w:rPr>
              <w:t xml:space="preserve">Kontenjan </w:t>
            </w:r>
          </w:p>
        </w:tc>
        <w:tc>
          <w:tcPr>
            <w:tcW w:w="3478" w:type="pct"/>
            <w:gridSpan w:val="4"/>
            <w:tcBorders>
              <w:top w:val="single" w:sz="4" w:space="0" w:color="auto"/>
              <w:left w:val="nil"/>
              <w:bottom w:val="single" w:sz="4" w:space="0" w:color="auto"/>
              <w:right w:val="single" w:sz="4" w:space="0" w:color="000000"/>
            </w:tcBorders>
            <w:shd w:val="clear" w:color="000000" w:fill="F2F2F2"/>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Öğrenci Kabul Şartları</w:t>
            </w:r>
          </w:p>
        </w:tc>
      </w:tr>
      <w:tr w:rsidR="00944C37" w:rsidRPr="00944C37" w:rsidTr="000B6FBC">
        <w:trPr>
          <w:trHeight w:val="555"/>
        </w:trPr>
        <w:tc>
          <w:tcPr>
            <w:tcW w:w="1307" w:type="pct"/>
            <w:vMerge/>
            <w:tcBorders>
              <w:top w:val="nil"/>
              <w:left w:val="single" w:sz="4" w:space="0" w:color="auto"/>
              <w:bottom w:val="single" w:sz="4" w:space="0" w:color="auto"/>
              <w:right w:val="single" w:sz="4" w:space="0" w:color="auto"/>
            </w:tcBorders>
            <w:vAlign w:val="center"/>
            <w:hideMark/>
          </w:tcPr>
          <w:p w:rsidR="00944C37" w:rsidRPr="00944C37" w:rsidRDefault="00944C37" w:rsidP="00944C37">
            <w:pPr>
              <w:rPr>
                <w:b/>
                <w:bCs/>
                <w:color w:val="000000"/>
                <w:sz w:val="16"/>
                <w:szCs w:val="16"/>
              </w:rPr>
            </w:pPr>
          </w:p>
        </w:tc>
        <w:tc>
          <w:tcPr>
            <w:tcW w:w="215" w:type="pct"/>
            <w:vMerge/>
            <w:tcBorders>
              <w:top w:val="nil"/>
              <w:left w:val="single" w:sz="4" w:space="0" w:color="auto"/>
              <w:bottom w:val="single" w:sz="4" w:space="0" w:color="000000"/>
              <w:right w:val="single" w:sz="4" w:space="0" w:color="auto"/>
            </w:tcBorders>
            <w:vAlign w:val="center"/>
            <w:hideMark/>
          </w:tcPr>
          <w:p w:rsidR="00944C37" w:rsidRPr="00944C37" w:rsidRDefault="00944C37" w:rsidP="00944C37">
            <w:pPr>
              <w:rPr>
                <w:b/>
                <w:bCs/>
                <w:color w:val="000000"/>
                <w:sz w:val="16"/>
                <w:szCs w:val="16"/>
              </w:rPr>
            </w:pPr>
          </w:p>
        </w:tc>
        <w:tc>
          <w:tcPr>
            <w:tcW w:w="548"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ALES Puan Türü</w:t>
            </w:r>
          </w:p>
        </w:tc>
        <w:tc>
          <w:tcPr>
            <w:tcW w:w="383"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ALES Puanı (En az)</w:t>
            </w:r>
          </w:p>
        </w:tc>
        <w:tc>
          <w:tcPr>
            <w:tcW w:w="383"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YDS (En az)</w:t>
            </w:r>
          </w:p>
        </w:tc>
        <w:tc>
          <w:tcPr>
            <w:tcW w:w="2164" w:type="pct"/>
            <w:tcBorders>
              <w:top w:val="nil"/>
              <w:left w:val="nil"/>
              <w:bottom w:val="single" w:sz="4" w:space="0" w:color="auto"/>
              <w:right w:val="single" w:sz="4" w:space="0" w:color="auto"/>
            </w:tcBorders>
            <w:shd w:val="clear" w:color="000000" w:fill="F2F2F2"/>
            <w:vAlign w:val="center"/>
            <w:hideMark/>
          </w:tcPr>
          <w:p w:rsidR="00944C37" w:rsidRPr="00944C37" w:rsidRDefault="00944C37" w:rsidP="00944C37">
            <w:pPr>
              <w:jc w:val="center"/>
              <w:rPr>
                <w:color w:val="000000"/>
                <w:sz w:val="16"/>
                <w:szCs w:val="16"/>
              </w:rPr>
            </w:pPr>
            <w:r w:rsidRPr="00944C37">
              <w:rPr>
                <w:color w:val="000000"/>
                <w:sz w:val="16"/>
                <w:szCs w:val="16"/>
              </w:rPr>
              <w:t>Mezuniyet Alan Koşulu</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Aile Danışmanlığı ve Eğitim</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 xml:space="preserve">SÖZ/EA </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Rehberlik ve Psikolojik Danışmanlık, Okul Öncesi Öğretmenliği, Çocuk Gelişimi, Psikoloji, Sosyoloji, Sosyal Hizmet, Hemşirelik ve Tıp alanlarında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Doğu Dilleri ve Edebiyatları</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SÖZ/EA/SAY</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Eğitim Programları ve Öğretim</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Eğitim Fakültesi  mezunu olmak veya pedagojik formasyon almak.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Eğitim Yönetimi ve Denetimi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Felsefe</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Felsefe ve Din Bilimleri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SÖZ/EA/SAY</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Göç ve Ortadoğu Çalışmaları</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 xml:space="preserve">SÖZ/EA </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D47605">
        <w:trPr>
          <w:trHeight w:val="720"/>
        </w:trPr>
        <w:tc>
          <w:tcPr>
            <w:tcW w:w="1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lastRenderedPageBreak/>
              <w:t xml:space="preserve">İç Mimarlık ve Çevre Tasarımı </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SÖZ/EA/SAY</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İç Mimarlık ve Çevre Tasarımı, İç Mimarlık, Mimarlık, Endüstri Ürünleri Tasarımı, Ağaç işleri Endüstri Mühendisliği alanında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İktisat</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İktisat, Ekonomi, Ekonometri, Maliye, Bankacılık, Bankacılık ve Finans, Sigortacılık, İşletme, Uluslararası İlişkiler, Kamu Yönetimi, Siyaset Bilimi ve Kamu Yönetimi, Çalışma Ekonomisi ve Endüstri İlişkileri, Uluslararası Ticaret ve Lojistik Yönetimi, Uluslararası Ticaret ve Finansman, Tarım Ekonomisi, Sosyoloji ve Endüstri Mühendisliği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İlköğretim Sınf Öğretmenliği Eğitimi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Eğitim Fakültesi Sınıf Öğretmenliği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İşletme</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Kamu Hukuku</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Hukuk Fakültesi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Kentleşme ve Çevre Sorunları</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Maliye</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Maliye, İktisat, İşletme, Kamu Yönetimi, Uluslararası İlişkiler, Hukuk Fakültesi, Bankacılık ve</w:t>
            </w:r>
            <w:r w:rsidRPr="00944C37">
              <w:rPr>
                <w:color w:val="000000"/>
                <w:sz w:val="16"/>
                <w:szCs w:val="16"/>
              </w:rPr>
              <w:br/>
              <w:t>Finans alanında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Muhasebe ve Finansman</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 xml:space="preserve">Mütercim ve Tercümanlık Fransızca </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2</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Fransızca Mütercim ve Tercümanlık, Çeviribilim, Fransız Dili ve Edebiyatı, Fransız Dili Eğitimi, Fransızca Öğretmenliği, Dilbilim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 xml:space="preserve">Mütercim ve Tercümanlık İngilizce </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65</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İngilizce Mütercim ve Tercümanlık, Çeviribilim, İngiliz Dili ve Edebiyatı, İngiliz Dili Eğitimi, İngilizce Öğretmenliği, İngiliz Dilbilimi, Dilbilim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Müzik</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Özel Hukuk</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Hukuk Fakültesi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Rehberlik ve Psikolojik Danışmanlık</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Rehberlik ve Psikolojik Danışmanlık, Psikolojik Danışmanlık ve Rehberlik, Psikoloji, Eğitimde Psikolojik Hizmetler, Eğitim Psikolojisi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Resim</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Güzel Sanatlar Fakültelerinin Resim, Grafik, Heykel ve Seramik bölümleri ile, Eğitim Fakültelerinin Resim Öğretmenliği Programları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Siy.Bil.ve Kamu Yönetimi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Kamu Yönetimi, Siyaset Bilimi, Siyaset Bilimi ve Kamu Yönetimi, Siyaset Bilimi ve Uluslararası İlişkiler, Uluslar arası İlişkiler, İktisat, Tarih, Sosyoloji, Felsefe, Hukuk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Sosyal Bilgiler Eğitimi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Sosyal Bilgiler Öğretmenliği/Eğitimi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Sosyoloji</w:t>
            </w:r>
          </w:p>
        </w:tc>
        <w:tc>
          <w:tcPr>
            <w:tcW w:w="215"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D47605">
        <w:trPr>
          <w:trHeight w:val="720"/>
        </w:trPr>
        <w:tc>
          <w:tcPr>
            <w:tcW w:w="1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lastRenderedPageBreak/>
              <w:t>Tarih</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single" w:sz="4" w:space="0" w:color="auto"/>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Tarih,Uluslararası İlişkiler, Siyaset Bilimi ve Kamu Yönetimi, Türk Dili ve Edebiyatı, İlahiyat,İslami İlimler, İslam ve Din Bilimleri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Temel İslami Bilimler</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5</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İlahiyat, İslami İlimler, Din Bilimleri, İslam ve Din Bilimleri, İlköğretim Din Kültürü ve Ahlak Bilgisi Öğretmenliği, İlahiyat Alanları ile Arap Dili ve Edebiyatı, Arap Dili ve Belagatı, Arapça Öğretmenliği, Arapça Mütercim Mütercimanlık veya Arap Dili Öğretimi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Türk Dili ve Edebiyatı</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Türk Dili ve Edebiyatı, Türk Halk Bilimi, Türk Dili ve Edebiyatı Öğretmenliği ile Çağdaş Türk Lehçeleri ve Edebiyat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Türkçe Eğitimi</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SÖZ</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Türkçe Öğretmenliği, Türk Dili ve Edebiyatı Öğretmenliği, Türk Dili ve Edebiyatı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Uluslararası İlişkiler</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r w:rsidR="00944C37" w:rsidRPr="00944C37" w:rsidTr="000B6FBC">
        <w:trPr>
          <w:trHeight w:val="720"/>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944C37" w:rsidRPr="00944C37" w:rsidRDefault="00944C37" w:rsidP="00944C37">
            <w:pPr>
              <w:rPr>
                <w:color w:val="000000"/>
                <w:sz w:val="16"/>
                <w:szCs w:val="16"/>
              </w:rPr>
            </w:pPr>
            <w:r w:rsidRPr="00944C37">
              <w:rPr>
                <w:color w:val="000000"/>
                <w:sz w:val="16"/>
                <w:szCs w:val="16"/>
              </w:rPr>
              <w:t>Yönetim ve Organizasyon</w:t>
            </w:r>
          </w:p>
        </w:tc>
        <w:tc>
          <w:tcPr>
            <w:tcW w:w="215"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color w:val="000000"/>
                <w:sz w:val="16"/>
                <w:szCs w:val="16"/>
              </w:rPr>
            </w:pPr>
            <w:r w:rsidRPr="00944C37">
              <w:rPr>
                <w:color w:val="000000"/>
                <w:sz w:val="16"/>
                <w:szCs w:val="16"/>
              </w:rPr>
              <w:t>EA</w:t>
            </w:r>
          </w:p>
        </w:tc>
        <w:tc>
          <w:tcPr>
            <w:tcW w:w="383"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jc w:val="center"/>
              <w:rPr>
                <w:color w:val="000000"/>
                <w:sz w:val="16"/>
                <w:szCs w:val="16"/>
              </w:rPr>
            </w:pPr>
            <w:r w:rsidRPr="00944C37">
              <w:rPr>
                <w:color w:val="000000"/>
                <w:sz w:val="16"/>
                <w:szCs w:val="16"/>
              </w:rPr>
              <w:t>55</w:t>
            </w:r>
          </w:p>
        </w:tc>
        <w:tc>
          <w:tcPr>
            <w:tcW w:w="383" w:type="pct"/>
            <w:tcBorders>
              <w:top w:val="nil"/>
              <w:left w:val="nil"/>
              <w:bottom w:val="single" w:sz="4" w:space="0" w:color="auto"/>
              <w:right w:val="single" w:sz="4" w:space="0" w:color="auto"/>
            </w:tcBorders>
            <w:shd w:val="clear" w:color="auto" w:fill="auto"/>
            <w:noWrap/>
            <w:vAlign w:val="center"/>
            <w:hideMark/>
          </w:tcPr>
          <w:p w:rsidR="00944C37" w:rsidRPr="00944C37" w:rsidRDefault="00944C37" w:rsidP="00944C37">
            <w:pPr>
              <w:jc w:val="center"/>
              <w:rPr>
                <w:b/>
                <w:bCs/>
                <w:color w:val="000000"/>
                <w:sz w:val="16"/>
                <w:szCs w:val="16"/>
              </w:rPr>
            </w:pPr>
            <w:r w:rsidRPr="00944C37">
              <w:rPr>
                <w:b/>
                <w:bCs/>
                <w:color w:val="000000"/>
                <w:sz w:val="16"/>
                <w:szCs w:val="16"/>
              </w:rPr>
              <w:t>-</w:t>
            </w:r>
          </w:p>
        </w:tc>
        <w:tc>
          <w:tcPr>
            <w:tcW w:w="2164" w:type="pct"/>
            <w:tcBorders>
              <w:top w:val="nil"/>
              <w:left w:val="nil"/>
              <w:bottom w:val="single" w:sz="4" w:space="0" w:color="auto"/>
              <w:right w:val="single" w:sz="4" w:space="0" w:color="auto"/>
            </w:tcBorders>
            <w:shd w:val="clear" w:color="auto" w:fill="auto"/>
            <w:vAlign w:val="center"/>
            <w:hideMark/>
          </w:tcPr>
          <w:p w:rsidR="00944C37" w:rsidRPr="00944C37" w:rsidRDefault="00944C37" w:rsidP="00944C37">
            <w:pPr>
              <w:rPr>
                <w:color w:val="000000"/>
                <w:sz w:val="16"/>
                <w:szCs w:val="16"/>
              </w:rPr>
            </w:pPr>
            <w:r w:rsidRPr="00944C37">
              <w:rPr>
                <w:color w:val="000000"/>
                <w:sz w:val="16"/>
                <w:szCs w:val="16"/>
              </w:rPr>
              <w:t>En az 4 (dört) yıl süreli lisans mezunu olmak.</w:t>
            </w:r>
          </w:p>
        </w:tc>
      </w:tr>
    </w:tbl>
    <w:p w:rsidR="00944C37" w:rsidRPr="00845E31" w:rsidRDefault="00944C37" w:rsidP="00845E31">
      <w:pPr>
        <w:pStyle w:val="ListeParagraf"/>
        <w:shd w:val="clear" w:color="auto" w:fill="FFFFFF"/>
        <w:spacing w:line="240" w:lineRule="atLeast"/>
        <w:jc w:val="both"/>
        <w:rPr>
          <w:sz w:val="24"/>
          <w:szCs w:val="24"/>
        </w:rPr>
      </w:pPr>
    </w:p>
    <w:sectPr w:rsidR="00944C37" w:rsidRPr="00845E31" w:rsidSect="000B6FBC">
      <w:headerReference w:type="default" r:id="rId8"/>
      <w:pgSz w:w="11906" w:h="16838"/>
      <w:pgMar w:top="567" w:right="70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6C" w:rsidRDefault="0000296C" w:rsidP="00D85524">
      <w:r>
        <w:separator/>
      </w:r>
    </w:p>
  </w:endnote>
  <w:endnote w:type="continuationSeparator" w:id="1">
    <w:p w:rsidR="0000296C" w:rsidRDefault="0000296C" w:rsidP="00D85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6C" w:rsidRDefault="0000296C" w:rsidP="00D85524">
      <w:r>
        <w:separator/>
      </w:r>
    </w:p>
  </w:footnote>
  <w:footnote w:type="continuationSeparator" w:id="1">
    <w:p w:rsidR="0000296C" w:rsidRDefault="0000296C" w:rsidP="00D85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BC" w:rsidRPr="00167B1A" w:rsidRDefault="000B6FBC" w:rsidP="000B6FBC">
    <w:pPr>
      <w:snapToGrid w:val="0"/>
      <w:jc w:val="center"/>
      <w:rPr>
        <w:b/>
        <w:sz w:val="26"/>
        <w:szCs w:val="26"/>
      </w:rPr>
    </w:pPr>
    <w:r w:rsidRPr="00167B1A">
      <w:rPr>
        <w:rFonts w:ascii="Arial" w:hAnsi="Arial" w:cs="Arial"/>
        <w:noProof/>
        <w:sz w:val="26"/>
        <w:szCs w:val="26"/>
      </w:rPr>
      <w:drawing>
        <wp:anchor distT="0" distB="0" distL="114300" distR="114300" simplePos="0" relativeHeight="251659264" behindDoc="0" locked="0" layoutInCell="1" allowOverlap="1">
          <wp:simplePos x="0" y="0"/>
          <wp:positionH relativeFrom="column">
            <wp:posOffset>-52070</wp:posOffset>
          </wp:positionH>
          <wp:positionV relativeFrom="paragraph">
            <wp:posOffset>-49530</wp:posOffset>
          </wp:positionV>
          <wp:extent cx="809625" cy="809625"/>
          <wp:effectExtent l="19050" t="0" r="9525" b="0"/>
          <wp:wrapSquare wrapText="bothSides"/>
          <wp:docPr id="2" name="Resim 2" descr="http://www.kku.edu.tr/Content/genel/logo/ana_logo_145x150_renkl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ku.edu.tr/Content/genel/logo/ana_logo_145x150_renkli_p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809625"/>
                  </a:xfrm>
                  <a:prstGeom prst="rect">
                    <a:avLst/>
                  </a:prstGeom>
                  <a:noFill/>
                  <a:ln>
                    <a:noFill/>
                  </a:ln>
                </pic:spPr>
              </pic:pic>
            </a:graphicData>
          </a:graphic>
        </wp:anchor>
      </w:drawing>
    </w:r>
    <w:r w:rsidRPr="00167B1A">
      <w:rPr>
        <w:b/>
        <w:sz w:val="26"/>
        <w:szCs w:val="26"/>
      </w:rPr>
      <w:t>T.C.</w:t>
    </w:r>
  </w:p>
  <w:p w:rsidR="000B6FBC" w:rsidRPr="00167B1A" w:rsidRDefault="000B6FBC" w:rsidP="000B6FBC">
    <w:pPr>
      <w:jc w:val="center"/>
      <w:rPr>
        <w:b/>
        <w:sz w:val="26"/>
        <w:szCs w:val="26"/>
      </w:rPr>
    </w:pPr>
    <w:r w:rsidRPr="00167B1A">
      <w:rPr>
        <w:b/>
        <w:sz w:val="26"/>
        <w:szCs w:val="26"/>
      </w:rPr>
      <w:t xml:space="preserve">KIRIKKALE ÜNİVERSİTESİ </w:t>
    </w:r>
  </w:p>
  <w:p w:rsidR="000B6FBC" w:rsidRDefault="000B6FBC" w:rsidP="000B6FBC">
    <w:pPr>
      <w:pStyle w:val="stbilgi"/>
      <w:tabs>
        <w:tab w:val="clear" w:pos="4536"/>
        <w:tab w:val="clear" w:pos="9072"/>
        <w:tab w:val="left" w:pos="3900"/>
      </w:tabs>
      <w:jc w:val="center"/>
      <w:rPr>
        <w:b/>
        <w:sz w:val="26"/>
        <w:szCs w:val="26"/>
      </w:rPr>
    </w:pPr>
    <w:r w:rsidRPr="00167B1A">
      <w:rPr>
        <w:b/>
        <w:sz w:val="26"/>
        <w:szCs w:val="26"/>
      </w:rPr>
      <w:t>Sosyal Bilimler Enstitüsü</w:t>
    </w:r>
  </w:p>
  <w:p w:rsidR="000B6FBC" w:rsidRDefault="000B6FBC" w:rsidP="000B6FBC">
    <w:pPr>
      <w:pStyle w:val="stbilgi"/>
      <w:tabs>
        <w:tab w:val="clear" w:pos="4536"/>
        <w:tab w:val="clear" w:pos="9072"/>
        <w:tab w:val="left" w:pos="3900"/>
      </w:tabs>
      <w:jc w:val="center"/>
      <w:rPr>
        <w:b/>
        <w:sz w:val="26"/>
        <w:szCs w:val="26"/>
      </w:rPr>
    </w:pPr>
  </w:p>
  <w:p w:rsidR="000B6FBC" w:rsidRDefault="000B6FBC" w:rsidP="000B6FBC">
    <w:pPr>
      <w:pStyle w:val="stbilgi"/>
      <w:tabs>
        <w:tab w:val="clear" w:pos="4536"/>
        <w:tab w:val="clear" w:pos="9072"/>
        <w:tab w:val="left" w:pos="3900"/>
      </w:tabs>
      <w:jc w:val="center"/>
      <w:rPr>
        <w:b/>
        <w:sz w:val="26"/>
        <w:szCs w:val="26"/>
      </w:rPr>
    </w:pPr>
  </w:p>
  <w:tbl>
    <w:tblPr>
      <w:tblW w:w="5035" w:type="pct"/>
      <w:tblBorders>
        <w:top w:val="double" w:sz="4" w:space="0" w:color="auto"/>
        <w:left w:val="double" w:sz="4" w:space="0" w:color="auto"/>
        <w:bottom w:val="double" w:sz="4" w:space="0" w:color="auto"/>
        <w:right w:val="double" w:sz="4" w:space="0" w:color="auto"/>
      </w:tblBorders>
      <w:tblCellMar>
        <w:left w:w="70" w:type="dxa"/>
        <w:right w:w="70" w:type="dxa"/>
      </w:tblCellMar>
      <w:tblLook w:val="04A0"/>
    </w:tblPr>
    <w:tblGrid>
      <w:gridCol w:w="10418"/>
    </w:tblGrid>
    <w:tr w:rsidR="000B6FBC" w:rsidRPr="00167B1A" w:rsidTr="00D47605">
      <w:trPr>
        <w:trHeight w:val="435"/>
      </w:trPr>
      <w:tc>
        <w:tcPr>
          <w:tcW w:w="5000" w:type="pct"/>
          <w:shd w:val="clear" w:color="auto" w:fill="auto"/>
          <w:noWrap/>
          <w:hideMark/>
        </w:tcPr>
        <w:p w:rsidR="000B6FBC" w:rsidRPr="00262CA7" w:rsidRDefault="000B6FBC" w:rsidP="000B6FBC">
          <w:pPr>
            <w:overflowPunct w:val="0"/>
            <w:autoSpaceDE w:val="0"/>
            <w:autoSpaceDN w:val="0"/>
            <w:adjustRightInd w:val="0"/>
            <w:jc w:val="center"/>
            <w:textAlignment w:val="baseline"/>
            <w:rPr>
              <w:b/>
              <w:sz w:val="24"/>
              <w:szCs w:val="24"/>
            </w:rPr>
          </w:pPr>
          <w:r w:rsidRPr="00262CA7">
            <w:rPr>
              <w:b/>
              <w:sz w:val="24"/>
              <w:szCs w:val="24"/>
            </w:rPr>
            <w:t>2022-2023 EĞİTİM ÖĞRETİM YILI GÜZ DÖNEMİ</w:t>
          </w:r>
        </w:p>
      </w:tc>
    </w:tr>
    <w:tr w:rsidR="000B6FBC" w:rsidRPr="00167B1A" w:rsidTr="00D47605">
      <w:trPr>
        <w:trHeight w:val="435"/>
      </w:trPr>
      <w:tc>
        <w:tcPr>
          <w:tcW w:w="5000" w:type="pct"/>
          <w:shd w:val="clear" w:color="auto" w:fill="auto"/>
          <w:noWrap/>
          <w:hideMark/>
        </w:tcPr>
        <w:p w:rsidR="000B6FBC" w:rsidRPr="00262CA7" w:rsidRDefault="000B6FBC" w:rsidP="000B6FBC">
          <w:pPr>
            <w:overflowPunct w:val="0"/>
            <w:autoSpaceDE w:val="0"/>
            <w:autoSpaceDN w:val="0"/>
            <w:adjustRightInd w:val="0"/>
            <w:jc w:val="center"/>
            <w:textAlignment w:val="baseline"/>
            <w:rPr>
              <w:b/>
              <w:sz w:val="24"/>
              <w:szCs w:val="24"/>
            </w:rPr>
          </w:pPr>
          <w:r w:rsidRPr="00262CA7">
            <w:rPr>
              <w:b/>
              <w:sz w:val="24"/>
              <w:szCs w:val="24"/>
            </w:rPr>
            <w:t>LİSANSÜSTÜ ÖĞRENCİ YATAY GEÇİŞ İLANI</w:t>
          </w:r>
        </w:p>
      </w:tc>
    </w:tr>
  </w:tbl>
  <w:p w:rsidR="00D85524" w:rsidRPr="00D85524" w:rsidRDefault="00D85524" w:rsidP="00D855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76C"/>
    <w:multiLevelType w:val="hybridMultilevel"/>
    <w:tmpl w:val="21B6B5FE"/>
    <w:lvl w:ilvl="0" w:tplc="605AF9D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90026"/>
    <w:multiLevelType w:val="multilevel"/>
    <w:tmpl w:val="DBC6D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646D8"/>
    <w:multiLevelType w:val="hybridMultilevel"/>
    <w:tmpl w:val="55809D58"/>
    <w:lvl w:ilvl="0" w:tplc="A552CFF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6327EE7"/>
    <w:multiLevelType w:val="multilevel"/>
    <w:tmpl w:val="54046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77677"/>
    <w:multiLevelType w:val="hybridMultilevel"/>
    <w:tmpl w:val="7A825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07A09"/>
    <w:multiLevelType w:val="multilevel"/>
    <w:tmpl w:val="E7AEA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4399F"/>
    <w:multiLevelType w:val="multilevel"/>
    <w:tmpl w:val="B6465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2F1D21"/>
    <w:multiLevelType w:val="multilevel"/>
    <w:tmpl w:val="5C80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0325A"/>
    <w:multiLevelType w:val="hybridMultilevel"/>
    <w:tmpl w:val="AECA2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9C5242"/>
    <w:multiLevelType w:val="hybridMultilevel"/>
    <w:tmpl w:val="A7F295D4"/>
    <w:lvl w:ilvl="0" w:tplc="4A1ED6B8">
      <w:start w:val="1"/>
      <w:numFmt w:val="decimal"/>
      <w:lvlText w:val="%1."/>
      <w:lvlJc w:val="left"/>
      <w:pPr>
        <w:ind w:left="1065" w:hanging="360"/>
      </w:pPr>
      <w:rPr>
        <w:rFonts w:ascii="Times New Roman" w:eastAsia="Times New Roman" w:hAnsi="Times New Roman" w:cs="Times New Roman"/>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446C3090"/>
    <w:multiLevelType w:val="multilevel"/>
    <w:tmpl w:val="80049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D097F"/>
    <w:multiLevelType w:val="hybridMultilevel"/>
    <w:tmpl w:val="4F9A47AA"/>
    <w:lvl w:ilvl="0" w:tplc="86AC1A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7640F17"/>
    <w:multiLevelType w:val="hybridMultilevel"/>
    <w:tmpl w:val="C1E85890"/>
    <w:lvl w:ilvl="0" w:tplc="E88E4456">
      <w:start w:val="1"/>
      <w:numFmt w:val="decimal"/>
      <w:lvlText w:val="%1."/>
      <w:lvlJc w:val="left"/>
      <w:pPr>
        <w:ind w:left="1426" w:hanging="360"/>
      </w:pPr>
      <w:rPr>
        <w:rFonts w:hint="default"/>
        <w:b/>
        <w:color w:val="auto"/>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13">
    <w:nsid w:val="49DE1DDD"/>
    <w:multiLevelType w:val="multilevel"/>
    <w:tmpl w:val="A26C9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095611"/>
    <w:multiLevelType w:val="multilevel"/>
    <w:tmpl w:val="181E9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AE4233"/>
    <w:multiLevelType w:val="multilevel"/>
    <w:tmpl w:val="C30AF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1D3467"/>
    <w:multiLevelType w:val="multilevel"/>
    <w:tmpl w:val="2A84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6146AD"/>
    <w:multiLevelType w:val="hybridMultilevel"/>
    <w:tmpl w:val="1BF28D74"/>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8">
    <w:nsid w:val="732A5CBC"/>
    <w:multiLevelType w:val="multilevel"/>
    <w:tmpl w:val="E4669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6"/>
  </w:num>
  <w:num w:numId="4">
    <w:abstractNumId w:val="18"/>
  </w:num>
  <w:num w:numId="5">
    <w:abstractNumId w:val="15"/>
  </w:num>
  <w:num w:numId="6">
    <w:abstractNumId w:val="14"/>
  </w:num>
  <w:num w:numId="7">
    <w:abstractNumId w:val="7"/>
  </w:num>
  <w:num w:numId="8">
    <w:abstractNumId w:val="6"/>
  </w:num>
  <w:num w:numId="9">
    <w:abstractNumId w:val="1"/>
  </w:num>
  <w:num w:numId="10">
    <w:abstractNumId w:val="5"/>
  </w:num>
  <w:num w:numId="11">
    <w:abstractNumId w:val="3"/>
  </w:num>
  <w:num w:numId="12">
    <w:abstractNumId w:val="13"/>
  </w:num>
  <w:num w:numId="13">
    <w:abstractNumId w:val="10"/>
  </w:num>
  <w:num w:numId="14">
    <w:abstractNumId w:val="17"/>
  </w:num>
  <w:num w:numId="15">
    <w:abstractNumId w:val="11"/>
  </w:num>
  <w:num w:numId="16">
    <w:abstractNumId w:val="12"/>
  </w:num>
  <w:num w:numId="17">
    <w:abstractNumId w:val="4"/>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7D57"/>
    <w:rsid w:val="0000296C"/>
    <w:rsid w:val="000156F3"/>
    <w:rsid w:val="00033ABE"/>
    <w:rsid w:val="0004105B"/>
    <w:rsid w:val="00064236"/>
    <w:rsid w:val="00087123"/>
    <w:rsid w:val="000A5031"/>
    <w:rsid w:val="000B6FBC"/>
    <w:rsid w:val="000D685B"/>
    <w:rsid w:val="000E34CE"/>
    <w:rsid w:val="00115BE1"/>
    <w:rsid w:val="00116612"/>
    <w:rsid w:val="00123063"/>
    <w:rsid w:val="001919EC"/>
    <w:rsid w:val="00193B57"/>
    <w:rsid w:val="001C4B62"/>
    <w:rsid w:val="001C7FC1"/>
    <w:rsid w:val="001E2186"/>
    <w:rsid w:val="001E431E"/>
    <w:rsid w:val="001F50ED"/>
    <w:rsid w:val="001F5E4C"/>
    <w:rsid w:val="002055EF"/>
    <w:rsid w:val="002414FA"/>
    <w:rsid w:val="002567E2"/>
    <w:rsid w:val="00262255"/>
    <w:rsid w:val="0026300A"/>
    <w:rsid w:val="00286D81"/>
    <w:rsid w:val="002917C1"/>
    <w:rsid w:val="002924DD"/>
    <w:rsid w:val="00292E4C"/>
    <w:rsid w:val="002B2457"/>
    <w:rsid w:val="002C1558"/>
    <w:rsid w:val="002F32A3"/>
    <w:rsid w:val="00310D87"/>
    <w:rsid w:val="0031674A"/>
    <w:rsid w:val="003221EB"/>
    <w:rsid w:val="00333011"/>
    <w:rsid w:val="00335C0C"/>
    <w:rsid w:val="0036343B"/>
    <w:rsid w:val="00371EBB"/>
    <w:rsid w:val="00377448"/>
    <w:rsid w:val="00381801"/>
    <w:rsid w:val="003B4037"/>
    <w:rsid w:val="003B7315"/>
    <w:rsid w:val="003D1ED7"/>
    <w:rsid w:val="003D53F2"/>
    <w:rsid w:val="003D56F9"/>
    <w:rsid w:val="0040473F"/>
    <w:rsid w:val="00414BC4"/>
    <w:rsid w:val="00416D5E"/>
    <w:rsid w:val="00441501"/>
    <w:rsid w:val="00484905"/>
    <w:rsid w:val="004A03E0"/>
    <w:rsid w:val="004C2788"/>
    <w:rsid w:val="004F0915"/>
    <w:rsid w:val="004F6A1C"/>
    <w:rsid w:val="0054194D"/>
    <w:rsid w:val="00541F1F"/>
    <w:rsid w:val="0056423C"/>
    <w:rsid w:val="005A1F4C"/>
    <w:rsid w:val="005A4B46"/>
    <w:rsid w:val="005D7D57"/>
    <w:rsid w:val="005E1A9D"/>
    <w:rsid w:val="005E25C7"/>
    <w:rsid w:val="005E7E12"/>
    <w:rsid w:val="00640133"/>
    <w:rsid w:val="0064014D"/>
    <w:rsid w:val="00647E20"/>
    <w:rsid w:val="00673A33"/>
    <w:rsid w:val="006E40CE"/>
    <w:rsid w:val="006F7589"/>
    <w:rsid w:val="00702DC1"/>
    <w:rsid w:val="0070361D"/>
    <w:rsid w:val="00705A7B"/>
    <w:rsid w:val="007147DD"/>
    <w:rsid w:val="00746B40"/>
    <w:rsid w:val="00774200"/>
    <w:rsid w:val="007A797B"/>
    <w:rsid w:val="007C1CF0"/>
    <w:rsid w:val="007C7488"/>
    <w:rsid w:val="007E5C6B"/>
    <w:rsid w:val="00801F6B"/>
    <w:rsid w:val="00816B1F"/>
    <w:rsid w:val="00845E31"/>
    <w:rsid w:val="00850838"/>
    <w:rsid w:val="0086127F"/>
    <w:rsid w:val="0088484C"/>
    <w:rsid w:val="00895E78"/>
    <w:rsid w:val="008A036B"/>
    <w:rsid w:val="008A3C75"/>
    <w:rsid w:val="008C4596"/>
    <w:rsid w:val="008E55FB"/>
    <w:rsid w:val="0090252E"/>
    <w:rsid w:val="009135E4"/>
    <w:rsid w:val="00944C37"/>
    <w:rsid w:val="00975E0F"/>
    <w:rsid w:val="00981E88"/>
    <w:rsid w:val="009A2C26"/>
    <w:rsid w:val="009A6F8F"/>
    <w:rsid w:val="009B4B1B"/>
    <w:rsid w:val="009C42EA"/>
    <w:rsid w:val="009C4DE9"/>
    <w:rsid w:val="009C6AAF"/>
    <w:rsid w:val="009D08CB"/>
    <w:rsid w:val="009D0939"/>
    <w:rsid w:val="009E0592"/>
    <w:rsid w:val="00A00770"/>
    <w:rsid w:val="00A04951"/>
    <w:rsid w:val="00A40F8F"/>
    <w:rsid w:val="00A81A6E"/>
    <w:rsid w:val="00A81AB1"/>
    <w:rsid w:val="00B331A2"/>
    <w:rsid w:val="00B36751"/>
    <w:rsid w:val="00B441BD"/>
    <w:rsid w:val="00B70637"/>
    <w:rsid w:val="00B842B9"/>
    <w:rsid w:val="00B94D84"/>
    <w:rsid w:val="00BB5ECA"/>
    <w:rsid w:val="00BD7BE9"/>
    <w:rsid w:val="00C0461E"/>
    <w:rsid w:val="00C0564C"/>
    <w:rsid w:val="00C231A8"/>
    <w:rsid w:val="00C30AB1"/>
    <w:rsid w:val="00C32D12"/>
    <w:rsid w:val="00C42BB3"/>
    <w:rsid w:val="00C54FC4"/>
    <w:rsid w:val="00C82A2E"/>
    <w:rsid w:val="00C902BE"/>
    <w:rsid w:val="00D016E1"/>
    <w:rsid w:val="00D33958"/>
    <w:rsid w:val="00D47605"/>
    <w:rsid w:val="00D6074B"/>
    <w:rsid w:val="00D65046"/>
    <w:rsid w:val="00D71111"/>
    <w:rsid w:val="00D85524"/>
    <w:rsid w:val="00DC354F"/>
    <w:rsid w:val="00DD248F"/>
    <w:rsid w:val="00E05EED"/>
    <w:rsid w:val="00E36185"/>
    <w:rsid w:val="00E641B4"/>
    <w:rsid w:val="00E76CD5"/>
    <w:rsid w:val="00E8202C"/>
    <w:rsid w:val="00EC2E2C"/>
    <w:rsid w:val="00ED2823"/>
    <w:rsid w:val="00EE5129"/>
    <w:rsid w:val="00F01242"/>
    <w:rsid w:val="00F44909"/>
    <w:rsid w:val="00F47B9B"/>
    <w:rsid w:val="00F52B7F"/>
    <w:rsid w:val="00F66E50"/>
    <w:rsid w:val="00F904C3"/>
    <w:rsid w:val="00FD5D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D7D57"/>
    <w:pPr>
      <w:overflowPunct w:val="0"/>
      <w:autoSpaceDE w:val="0"/>
      <w:autoSpaceDN w:val="0"/>
      <w:adjustRightInd w:val="0"/>
      <w:jc w:val="both"/>
      <w:textAlignment w:val="baseline"/>
    </w:pPr>
  </w:style>
  <w:style w:type="paragraph" w:styleId="ListeParagraf">
    <w:name w:val="List Paragraph"/>
    <w:basedOn w:val="Normal"/>
    <w:uiPriority w:val="34"/>
    <w:qFormat/>
    <w:rsid w:val="005D7D57"/>
    <w:pPr>
      <w:ind w:left="720"/>
      <w:contextualSpacing/>
    </w:pPr>
  </w:style>
  <w:style w:type="paragraph" w:customStyle="1" w:styleId="paragraph">
    <w:name w:val="paragraph"/>
    <w:basedOn w:val="Normal"/>
    <w:rsid w:val="00C0564C"/>
    <w:pPr>
      <w:spacing w:before="100" w:beforeAutospacing="1" w:after="100" w:afterAutospacing="1"/>
    </w:pPr>
    <w:rPr>
      <w:sz w:val="24"/>
      <w:szCs w:val="24"/>
    </w:rPr>
  </w:style>
  <w:style w:type="character" w:customStyle="1" w:styleId="eop">
    <w:name w:val="eop"/>
    <w:basedOn w:val="VarsaylanParagrafYazTipi"/>
    <w:rsid w:val="00C0564C"/>
  </w:style>
  <w:style w:type="character" w:customStyle="1" w:styleId="normaltextrun">
    <w:name w:val="normaltextrun"/>
    <w:basedOn w:val="VarsaylanParagrafYazTipi"/>
    <w:rsid w:val="00C0564C"/>
  </w:style>
  <w:style w:type="character" w:customStyle="1" w:styleId="apple-converted-space">
    <w:name w:val="apple-converted-space"/>
    <w:basedOn w:val="VarsaylanParagrafYazTipi"/>
    <w:rsid w:val="00C0564C"/>
  </w:style>
  <w:style w:type="paragraph" w:customStyle="1" w:styleId="Default">
    <w:name w:val="Default"/>
    <w:rsid w:val="0038180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774200"/>
    <w:pPr>
      <w:jc w:val="both"/>
    </w:pPr>
    <w:rPr>
      <w:sz w:val="24"/>
    </w:rPr>
  </w:style>
  <w:style w:type="character" w:customStyle="1" w:styleId="GvdeMetniChar">
    <w:name w:val="Gövde Metni Char"/>
    <w:basedOn w:val="VarsaylanParagrafYazTipi"/>
    <w:link w:val="GvdeMetni"/>
    <w:uiPriority w:val="99"/>
    <w:rsid w:val="00774200"/>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D85524"/>
    <w:pPr>
      <w:tabs>
        <w:tab w:val="center" w:pos="4536"/>
        <w:tab w:val="right" w:pos="9072"/>
      </w:tabs>
    </w:pPr>
  </w:style>
  <w:style w:type="character" w:customStyle="1" w:styleId="stbilgiChar">
    <w:name w:val="Üstbilgi Char"/>
    <w:basedOn w:val="VarsaylanParagrafYazTipi"/>
    <w:link w:val="stbilgi"/>
    <w:uiPriority w:val="99"/>
    <w:rsid w:val="00D85524"/>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85524"/>
    <w:pPr>
      <w:tabs>
        <w:tab w:val="center" w:pos="4536"/>
        <w:tab w:val="right" w:pos="9072"/>
      </w:tabs>
    </w:pPr>
  </w:style>
  <w:style w:type="character" w:customStyle="1" w:styleId="AltbilgiChar">
    <w:name w:val="Altbilgi Char"/>
    <w:basedOn w:val="VarsaylanParagrafYazTipi"/>
    <w:link w:val="Altbilgi"/>
    <w:uiPriority w:val="99"/>
    <w:semiHidden/>
    <w:rsid w:val="00D85524"/>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C82A2E"/>
    <w:rPr>
      <w:color w:val="0000FF" w:themeColor="hyperlink"/>
      <w:u w:val="single"/>
    </w:rPr>
  </w:style>
  <w:style w:type="character" w:styleId="zlenenKpr">
    <w:name w:val="FollowedHyperlink"/>
    <w:basedOn w:val="VarsaylanParagrafYazTipi"/>
    <w:uiPriority w:val="99"/>
    <w:semiHidden/>
    <w:unhideWhenUsed/>
    <w:rsid w:val="003B73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D7D57"/>
    <w:pPr>
      <w:overflowPunct w:val="0"/>
      <w:autoSpaceDE w:val="0"/>
      <w:autoSpaceDN w:val="0"/>
      <w:adjustRightInd w:val="0"/>
      <w:jc w:val="both"/>
      <w:textAlignment w:val="baseline"/>
    </w:pPr>
  </w:style>
  <w:style w:type="paragraph" w:styleId="ListeParagraf">
    <w:name w:val="List Paragraph"/>
    <w:basedOn w:val="Normal"/>
    <w:uiPriority w:val="34"/>
    <w:qFormat/>
    <w:rsid w:val="005D7D57"/>
    <w:pPr>
      <w:ind w:left="720"/>
      <w:contextualSpacing/>
    </w:pPr>
  </w:style>
  <w:style w:type="paragraph" w:customStyle="1" w:styleId="paragraph">
    <w:name w:val="paragraph"/>
    <w:basedOn w:val="Normal"/>
    <w:rsid w:val="00C0564C"/>
    <w:pPr>
      <w:spacing w:before="100" w:beforeAutospacing="1" w:after="100" w:afterAutospacing="1"/>
    </w:pPr>
    <w:rPr>
      <w:sz w:val="24"/>
      <w:szCs w:val="24"/>
    </w:rPr>
  </w:style>
  <w:style w:type="character" w:customStyle="1" w:styleId="eop">
    <w:name w:val="eop"/>
    <w:basedOn w:val="VarsaylanParagrafYazTipi"/>
    <w:rsid w:val="00C0564C"/>
  </w:style>
  <w:style w:type="character" w:customStyle="1" w:styleId="normaltextrun">
    <w:name w:val="normaltextrun"/>
    <w:basedOn w:val="VarsaylanParagrafYazTipi"/>
    <w:rsid w:val="00C0564C"/>
  </w:style>
  <w:style w:type="character" w:customStyle="1" w:styleId="apple-converted-space">
    <w:name w:val="apple-converted-space"/>
    <w:basedOn w:val="VarsaylanParagrafYazTipi"/>
    <w:rsid w:val="00C0564C"/>
  </w:style>
  <w:style w:type="paragraph" w:customStyle="1" w:styleId="Default">
    <w:name w:val="Default"/>
    <w:rsid w:val="0038180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774200"/>
    <w:pPr>
      <w:jc w:val="both"/>
    </w:pPr>
    <w:rPr>
      <w:sz w:val="24"/>
    </w:rPr>
  </w:style>
  <w:style w:type="character" w:customStyle="1" w:styleId="GvdeMetniChar">
    <w:name w:val="Gövde Metni Char"/>
    <w:basedOn w:val="VarsaylanParagrafYazTipi"/>
    <w:link w:val="GvdeMetni"/>
    <w:uiPriority w:val="99"/>
    <w:rsid w:val="00774200"/>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divs>
    <w:div w:id="56054508">
      <w:bodyDiv w:val="1"/>
      <w:marLeft w:val="0"/>
      <w:marRight w:val="0"/>
      <w:marTop w:val="0"/>
      <w:marBottom w:val="0"/>
      <w:divBdr>
        <w:top w:val="none" w:sz="0" w:space="0" w:color="auto"/>
        <w:left w:val="none" w:sz="0" w:space="0" w:color="auto"/>
        <w:bottom w:val="none" w:sz="0" w:space="0" w:color="auto"/>
        <w:right w:val="none" w:sz="0" w:space="0" w:color="auto"/>
      </w:divBdr>
    </w:div>
    <w:div w:id="275720344">
      <w:bodyDiv w:val="1"/>
      <w:marLeft w:val="0"/>
      <w:marRight w:val="0"/>
      <w:marTop w:val="0"/>
      <w:marBottom w:val="0"/>
      <w:divBdr>
        <w:top w:val="none" w:sz="0" w:space="0" w:color="auto"/>
        <w:left w:val="none" w:sz="0" w:space="0" w:color="auto"/>
        <w:bottom w:val="none" w:sz="0" w:space="0" w:color="auto"/>
        <w:right w:val="none" w:sz="0" w:space="0" w:color="auto"/>
      </w:divBdr>
    </w:div>
    <w:div w:id="374695730">
      <w:bodyDiv w:val="1"/>
      <w:marLeft w:val="0"/>
      <w:marRight w:val="0"/>
      <w:marTop w:val="0"/>
      <w:marBottom w:val="0"/>
      <w:divBdr>
        <w:top w:val="none" w:sz="0" w:space="0" w:color="auto"/>
        <w:left w:val="none" w:sz="0" w:space="0" w:color="auto"/>
        <w:bottom w:val="none" w:sz="0" w:space="0" w:color="auto"/>
        <w:right w:val="none" w:sz="0" w:space="0" w:color="auto"/>
      </w:divBdr>
    </w:div>
    <w:div w:id="454565565">
      <w:bodyDiv w:val="1"/>
      <w:marLeft w:val="0"/>
      <w:marRight w:val="0"/>
      <w:marTop w:val="0"/>
      <w:marBottom w:val="0"/>
      <w:divBdr>
        <w:top w:val="none" w:sz="0" w:space="0" w:color="auto"/>
        <w:left w:val="none" w:sz="0" w:space="0" w:color="auto"/>
        <w:bottom w:val="none" w:sz="0" w:space="0" w:color="auto"/>
        <w:right w:val="none" w:sz="0" w:space="0" w:color="auto"/>
      </w:divBdr>
    </w:div>
    <w:div w:id="892933822">
      <w:bodyDiv w:val="1"/>
      <w:marLeft w:val="0"/>
      <w:marRight w:val="0"/>
      <w:marTop w:val="0"/>
      <w:marBottom w:val="0"/>
      <w:divBdr>
        <w:top w:val="none" w:sz="0" w:space="0" w:color="auto"/>
        <w:left w:val="none" w:sz="0" w:space="0" w:color="auto"/>
        <w:bottom w:val="none" w:sz="0" w:space="0" w:color="auto"/>
        <w:right w:val="none" w:sz="0" w:space="0" w:color="auto"/>
      </w:divBdr>
    </w:div>
    <w:div w:id="1070620806">
      <w:bodyDiv w:val="1"/>
      <w:marLeft w:val="0"/>
      <w:marRight w:val="0"/>
      <w:marTop w:val="0"/>
      <w:marBottom w:val="0"/>
      <w:divBdr>
        <w:top w:val="none" w:sz="0" w:space="0" w:color="auto"/>
        <w:left w:val="none" w:sz="0" w:space="0" w:color="auto"/>
        <w:bottom w:val="none" w:sz="0" w:space="0" w:color="auto"/>
        <w:right w:val="none" w:sz="0" w:space="0" w:color="auto"/>
      </w:divBdr>
    </w:div>
    <w:div w:id="1115367203">
      <w:bodyDiv w:val="1"/>
      <w:marLeft w:val="0"/>
      <w:marRight w:val="0"/>
      <w:marTop w:val="0"/>
      <w:marBottom w:val="0"/>
      <w:divBdr>
        <w:top w:val="none" w:sz="0" w:space="0" w:color="auto"/>
        <w:left w:val="none" w:sz="0" w:space="0" w:color="auto"/>
        <w:bottom w:val="none" w:sz="0" w:space="0" w:color="auto"/>
        <w:right w:val="none" w:sz="0" w:space="0" w:color="auto"/>
      </w:divBdr>
    </w:div>
    <w:div w:id="1408916221">
      <w:bodyDiv w:val="1"/>
      <w:marLeft w:val="0"/>
      <w:marRight w:val="0"/>
      <w:marTop w:val="0"/>
      <w:marBottom w:val="0"/>
      <w:divBdr>
        <w:top w:val="none" w:sz="0" w:space="0" w:color="auto"/>
        <w:left w:val="none" w:sz="0" w:space="0" w:color="auto"/>
        <w:bottom w:val="none" w:sz="0" w:space="0" w:color="auto"/>
        <w:right w:val="none" w:sz="0" w:space="0" w:color="auto"/>
      </w:divBdr>
      <w:divsChild>
        <w:div w:id="1959950707">
          <w:marLeft w:val="0"/>
          <w:marRight w:val="0"/>
          <w:marTop w:val="0"/>
          <w:marBottom w:val="0"/>
          <w:divBdr>
            <w:top w:val="none" w:sz="0" w:space="0" w:color="auto"/>
            <w:left w:val="none" w:sz="0" w:space="0" w:color="auto"/>
            <w:bottom w:val="none" w:sz="0" w:space="0" w:color="auto"/>
            <w:right w:val="none" w:sz="0" w:space="0" w:color="auto"/>
          </w:divBdr>
        </w:div>
        <w:div w:id="1865820834">
          <w:marLeft w:val="0"/>
          <w:marRight w:val="0"/>
          <w:marTop w:val="0"/>
          <w:marBottom w:val="0"/>
          <w:divBdr>
            <w:top w:val="none" w:sz="0" w:space="0" w:color="auto"/>
            <w:left w:val="none" w:sz="0" w:space="0" w:color="auto"/>
            <w:bottom w:val="none" w:sz="0" w:space="0" w:color="auto"/>
            <w:right w:val="none" w:sz="0" w:space="0" w:color="auto"/>
          </w:divBdr>
        </w:div>
        <w:div w:id="286158651">
          <w:marLeft w:val="0"/>
          <w:marRight w:val="0"/>
          <w:marTop w:val="0"/>
          <w:marBottom w:val="0"/>
          <w:divBdr>
            <w:top w:val="none" w:sz="0" w:space="0" w:color="auto"/>
            <w:left w:val="none" w:sz="0" w:space="0" w:color="auto"/>
            <w:bottom w:val="none" w:sz="0" w:space="0" w:color="auto"/>
            <w:right w:val="none" w:sz="0" w:space="0" w:color="auto"/>
          </w:divBdr>
        </w:div>
        <w:div w:id="1427077795">
          <w:marLeft w:val="0"/>
          <w:marRight w:val="0"/>
          <w:marTop w:val="0"/>
          <w:marBottom w:val="0"/>
          <w:divBdr>
            <w:top w:val="none" w:sz="0" w:space="0" w:color="auto"/>
            <w:left w:val="none" w:sz="0" w:space="0" w:color="auto"/>
            <w:bottom w:val="none" w:sz="0" w:space="0" w:color="auto"/>
            <w:right w:val="none" w:sz="0" w:space="0" w:color="auto"/>
          </w:divBdr>
        </w:div>
        <w:div w:id="1822769625">
          <w:marLeft w:val="0"/>
          <w:marRight w:val="0"/>
          <w:marTop w:val="0"/>
          <w:marBottom w:val="0"/>
          <w:divBdr>
            <w:top w:val="none" w:sz="0" w:space="0" w:color="auto"/>
            <w:left w:val="none" w:sz="0" w:space="0" w:color="auto"/>
            <w:bottom w:val="none" w:sz="0" w:space="0" w:color="auto"/>
            <w:right w:val="none" w:sz="0" w:space="0" w:color="auto"/>
          </w:divBdr>
        </w:div>
      </w:divsChild>
    </w:div>
    <w:div w:id="1745251895">
      <w:bodyDiv w:val="1"/>
      <w:marLeft w:val="0"/>
      <w:marRight w:val="0"/>
      <w:marTop w:val="0"/>
      <w:marBottom w:val="0"/>
      <w:divBdr>
        <w:top w:val="none" w:sz="0" w:space="0" w:color="auto"/>
        <w:left w:val="none" w:sz="0" w:space="0" w:color="auto"/>
        <w:bottom w:val="none" w:sz="0" w:space="0" w:color="auto"/>
        <w:right w:val="none" w:sz="0" w:space="0" w:color="auto"/>
      </w:divBdr>
    </w:div>
    <w:div w:id="1820078403">
      <w:bodyDiv w:val="1"/>
      <w:marLeft w:val="0"/>
      <w:marRight w:val="0"/>
      <w:marTop w:val="0"/>
      <w:marBottom w:val="0"/>
      <w:divBdr>
        <w:top w:val="none" w:sz="0" w:space="0" w:color="auto"/>
        <w:left w:val="none" w:sz="0" w:space="0" w:color="auto"/>
        <w:bottom w:val="none" w:sz="0" w:space="0" w:color="auto"/>
        <w:right w:val="none" w:sz="0" w:space="0" w:color="auto"/>
      </w:divBdr>
    </w:div>
    <w:div w:id="1866749627">
      <w:bodyDiv w:val="1"/>
      <w:marLeft w:val="0"/>
      <w:marRight w:val="0"/>
      <w:marTop w:val="0"/>
      <w:marBottom w:val="0"/>
      <w:divBdr>
        <w:top w:val="none" w:sz="0" w:space="0" w:color="auto"/>
        <w:left w:val="none" w:sz="0" w:space="0" w:color="auto"/>
        <w:bottom w:val="none" w:sz="0" w:space="0" w:color="auto"/>
        <w:right w:val="none" w:sz="0" w:space="0" w:color="auto"/>
      </w:divBdr>
    </w:div>
    <w:div w:id="19044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FE26-CE09-46BD-87E9-3CCF298A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1225</Words>
  <Characters>6986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dc:creator>
  <cp:lastModifiedBy>Sky123.Org</cp:lastModifiedBy>
  <cp:revision>15</cp:revision>
  <cp:lastPrinted>2017-07-13T13:50:00Z</cp:lastPrinted>
  <dcterms:created xsi:type="dcterms:W3CDTF">2022-01-07T11:25:00Z</dcterms:created>
  <dcterms:modified xsi:type="dcterms:W3CDTF">2022-08-11T10:49:00Z</dcterms:modified>
</cp:coreProperties>
</file>